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8D5" w:rsidRDefault="006A68D5" w:rsidP="006A68D5">
      <w:pPr>
        <w:ind w:right="-1"/>
        <w:jc w:val="center"/>
        <w:rPr>
          <w:rFonts w:ascii="Times New Roman" w:hAnsi="Times New Roman"/>
          <w:b/>
          <w:lang w:val="en-GB"/>
        </w:rPr>
      </w:pPr>
      <w:r>
        <w:rPr>
          <w:rFonts w:ascii="Times New Roman" w:hAnsi="Times New Roman"/>
          <w:b/>
          <w:lang w:val="en-GB"/>
        </w:rPr>
        <w:t>GENERAL REGULATIONS</w:t>
      </w:r>
    </w:p>
    <w:p w:rsidR="006A68D5" w:rsidRDefault="006A68D5" w:rsidP="006A68D5">
      <w:pPr>
        <w:ind w:right="-1"/>
        <w:jc w:val="center"/>
        <w:rPr>
          <w:rFonts w:ascii="Times New Roman" w:hAnsi="Times New Roman"/>
          <w:b/>
          <w:lang w:val="en-GB"/>
        </w:rPr>
      </w:pPr>
      <w:r>
        <w:rPr>
          <w:rFonts w:ascii="Times New Roman" w:hAnsi="Times New Roman"/>
          <w:b/>
          <w:lang w:val="en-GB"/>
        </w:rPr>
        <w:t>OF</w:t>
      </w:r>
    </w:p>
    <w:p w:rsidR="006A68D5" w:rsidRPr="001064E3" w:rsidRDefault="006A68D5" w:rsidP="006A68D5">
      <w:pPr>
        <w:ind w:right="-1"/>
        <w:jc w:val="center"/>
        <w:rPr>
          <w:rFonts w:ascii="Times New Roman" w:hAnsi="Times New Roman"/>
          <w:b/>
          <w:lang w:val="en-GB"/>
        </w:rPr>
      </w:pPr>
      <w:r w:rsidRPr="00C64DCD">
        <w:rPr>
          <w:rFonts w:ascii="Times New Roman" w:hAnsi="Times New Roman"/>
          <w:b/>
          <w:sz w:val="24"/>
          <w:szCs w:val="24"/>
          <w:lang w:val="en-GB"/>
        </w:rPr>
        <w:t>COMT</w:t>
      </w:r>
      <w:r>
        <w:rPr>
          <w:rFonts w:ascii="Times New Roman" w:hAnsi="Times New Roman"/>
          <w:b/>
          <w:lang w:val="en-GB"/>
        </w:rPr>
        <w:t xml:space="preserve"> – CENTRE FOR MOLECULAR AND TRANSLATIONAL ONCOLOGY</w:t>
      </w:r>
    </w:p>
    <w:p w:rsidR="006A68D5" w:rsidRPr="001064E3" w:rsidRDefault="006A68D5" w:rsidP="006A68D5">
      <w:pPr>
        <w:ind w:right="-1"/>
        <w:jc w:val="center"/>
        <w:rPr>
          <w:rFonts w:ascii="Times New Roman" w:hAnsi="Times New Roman"/>
          <w:b/>
          <w:lang w:val="en-GB"/>
        </w:rPr>
      </w:pPr>
    </w:p>
    <w:p w:rsidR="006A68D5" w:rsidRPr="001064E3" w:rsidRDefault="006A68D5" w:rsidP="006A68D5">
      <w:pPr>
        <w:ind w:right="-1"/>
        <w:jc w:val="center"/>
        <w:rPr>
          <w:rFonts w:ascii="Times New Roman" w:hAnsi="Times New Roman"/>
          <w:lang w:val="en-GB"/>
        </w:rPr>
      </w:pPr>
      <w:r>
        <w:rPr>
          <w:rFonts w:ascii="Times New Roman" w:hAnsi="Times New Roman"/>
          <w:b/>
          <w:lang w:val="en-GB"/>
        </w:rPr>
        <w:t xml:space="preserve">Art. 1 – Establishment of the </w:t>
      </w:r>
      <w:r w:rsidRPr="001064E3">
        <w:rPr>
          <w:rFonts w:ascii="Times New Roman" w:hAnsi="Times New Roman"/>
          <w:b/>
          <w:lang w:val="en-GB"/>
        </w:rPr>
        <w:t>Centr</w:t>
      </w:r>
      <w:r>
        <w:rPr>
          <w:rFonts w:ascii="Times New Roman" w:hAnsi="Times New Roman"/>
          <w:b/>
          <w:lang w:val="en-GB"/>
        </w:rPr>
        <w:t>e</w:t>
      </w:r>
    </w:p>
    <w:p w:rsidR="006A68D5" w:rsidRPr="001064E3" w:rsidRDefault="006A68D5" w:rsidP="006A68D5">
      <w:pPr>
        <w:ind w:right="-1" w:firstLine="708"/>
        <w:jc w:val="both"/>
        <w:rPr>
          <w:rFonts w:ascii="Times New Roman" w:hAnsi="Times New Roman"/>
          <w:lang w:val="en-GB"/>
        </w:rPr>
      </w:pPr>
      <w:r>
        <w:rPr>
          <w:rFonts w:ascii="Times New Roman" w:hAnsi="Times New Roman"/>
          <w:lang w:val="en-GB"/>
        </w:rPr>
        <w:t xml:space="preserve">The Centre for Molecular and Translational Oncology – COMT – belongs to the University of Parma and </w:t>
      </w:r>
      <w:proofErr w:type="gramStart"/>
      <w:r>
        <w:rPr>
          <w:rFonts w:ascii="Times New Roman" w:hAnsi="Times New Roman"/>
          <w:lang w:val="en-GB"/>
        </w:rPr>
        <w:t>was founded</w:t>
      </w:r>
      <w:proofErr w:type="gramEnd"/>
      <w:r>
        <w:rPr>
          <w:rFonts w:ascii="Times New Roman" w:hAnsi="Times New Roman"/>
          <w:lang w:val="en-GB"/>
        </w:rPr>
        <w:t xml:space="preserve"> pursuant to A</w:t>
      </w:r>
      <w:r w:rsidRPr="001064E3">
        <w:rPr>
          <w:rFonts w:ascii="Times New Roman" w:hAnsi="Times New Roman"/>
          <w:lang w:val="en-GB"/>
        </w:rPr>
        <w:t xml:space="preserve">rt. </w:t>
      </w:r>
      <w:proofErr w:type="gramStart"/>
      <w:r w:rsidRPr="001064E3">
        <w:rPr>
          <w:rFonts w:ascii="Times New Roman" w:hAnsi="Times New Roman"/>
          <w:lang w:val="en-GB"/>
        </w:rPr>
        <w:t>29</w:t>
      </w:r>
      <w:proofErr w:type="gramEnd"/>
      <w:r w:rsidRPr="001064E3">
        <w:rPr>
          <w:rFonts w:ascii="Times New Roman" w:hAnsi="Times New Roman"/>
          <w:lang w:val="en-GB"/>
        </w:rPr>
        <w:t xml:space="preserve"> </w:t>
      </w:r>
      <w:r>
        <w:rPr>
          <w:rFonts w:ascii="Times New Roman" w:hAnsi="Times New Roman"/>
          <w:lang w:val="en-GB"/>
        </w:rPr>
        <w:t xml:space="preserve">of the General Regulations and Art. </w:t>
      </w:r>
      <w:proofErr w:type="gramStart"/>
      <w:r w:rsidRPr="001064E3">
        <w:rPr>
          <w:rFonts w:ascii="Times New Roman" w:hAnsi="Times New Roman"/>
          <w:lang w:val="en-GB"/>
        </w:rPr>
        <w:t>1</w:t>
      </w:r>
      <w:proofErr w:type="gramEnd"/>
      <w:r w:rsidRPr="001064E3">
        <w:rPr>
          <w:rFonts w:ascii="Times New Roman" w:hAnsi="Times New Roman"/>
          <w:lang w:val="en-GB"/>
        </w:rPr>
        <w:t xml:space="preserve"> </w:t>
      </w:r>
      <w:r>
        <w:rPr>
          <w:rFonts w:ascii="Times New Roman" w:hAnsi="Times New Roman"/>
          <w:lang w:val="en-GB"/>
        </w:rPr>
        <w:t>of the Regulations governing the modalities and procedures for the creation and management of University Research Centres</w:t>
      </w:r>
      <w:r w:rsidRPr="001064E3">
        <w:rPr>
          <w:rFonts w:ascii="Times New Roman" w:hAnsi="Times New Roman"/>
          <w:lang w:val="en-GB"/>
        </w:rPr>
        <w:t>.</w:t>
      </w:r>
      <w:r>
        <w:rPr>
          <w:rFonts w:ascii="Times New Roman" w:hAnsi="Times New Roman"/>
          <w:lang w:val="en-GB"/>
        </w:rPr>
        <w:t xml:space="preserve"> Hence, the hitherto outlined Regulations of the Centre </w:t>
      </w:r>
      <w:proofErr w:type="gramStart"/>
      <w:r>
        <w:rPr>
          <w:rFonts w:ascii="Times New Roman" w:hAnsi="Times New Roman"/>
          <w:lang w:val="en-GB"/>
        </w:rPr>
        <w:t>are formulated</w:t>
      </w:r>
      <w:proofErr w:type="gramEnd"/>
      <w:r>
        <w:rPr>
          <w:rFonts w:ascii="Times New Roman" w:hAnsi="Times New Roman"/>
          <w:lang w:val="en-GB"/>
        </w:rPr>
        <w:t xml:space="preserve"> in accordance with the General Regulations of the University of Parma</w:t>
      </w:r>
      <w:r w:rsidRPr="001064E3">
        <w:rPr>
          <w:rFonts w:ascii="Times New Roman" w:hAnsi="Times New Roman"/>
          <w:lang w:val="en-GB"/>
        </w:rPr>
        <w:t>.</w:t>
      </w:r>
      <w:r>
        <w:rPr>
          <w:rFonts w:ascii="Times New Roman" w:hAnsi="Times New Roman"/>
          <w:lang w:val="en-GB"/>
        </w:rPr>
        <w:t xml:space="preserve"> Constitution of COMT </w:t>
      </w:r>
      <w:proofErr w:type="gramStart"/>
      <w:r>
        <w:rPr>
          <w:rFonts w:ascii="Times New Roman" w:hAnsi="Times New Roman"/>
          <w:lang w:val="en-GB"/>
        </w:rPr>
        <w:t>is approved</w:t>
      </w:r>
      <w:proofErr w:type="gramEnd"/>
      <w:r>
        <w:rPr>
          <w:rFonts w:ascii="Times New Roman" w:hAnsi="Times New Roman"/>
          <w:lang w:val="en-GB"/>
        </w:rPr>
        <w:t xml:space="preserve"> by the Board of Directors of the University of Parma, whose resolution is reported in a corresponding Decree of the Magnificent Rector. Within the limitations provided by the General Regulations and with specific reference to the organizational, management and financial aspects, COMT acts as an independent entity governed by the hitherto defined </w:t>
      </w:r>
      <w:proofErr w:type="gramStart"/>
      <w:r>
        <w:rPr>
          <w:rFonts w:ascii="Times New Roman" w:hAnsi="Times New Roman"/>
          <w:lang w:val="en-GB"/>
        </w:rPr>
        <w:t>Regulations,</w:t>
      </w:r>
      <w:proofErr w:type="gramEnd"/>
      <w:r>
        <w:rPr>
          <w:rFonts w:ascii="Times New Roman" w:hAnsi="Times New Roman"/>
          <w:lang w:val="en-GB"/>
        </w:rPr>
        <w:t xml:space="preserve"> These are approved by the internal decision-making bodies of the Centre and by the Board of Directors of the University of Parma. </w:t>
      </w:r>
    </w:p>
    <w:p w:rsidR="006A68D5" w:rsidRPr="001064E3" w:rsidRDefault="006A68D5" w:rsidP="006A68D5">
      <w:pPr>
        <w:ind w:right="-1"/>
        <w:jc w:val="center"/>
        <w:rPr>
          <w:rFonts w:ascii="Times New Roman" w:hAnsi="Times New Roman"/>
          <w:lang w:val="en-GB"/>
        </w:rPr>
      </w:pPr>
      <w:r w:rsidRPr="001064E3">
        <w:rPr>
          <w:rFonts w:ascii="Times New Roman" w:hAnsi="Times New Roman"/>
          <w:b/>
          <w:lang w:val="en-GB"/>
        </w:rPr>
        <w:t xml:space="preserve">Art. 2 </w:t>
      </w:r>
      <w:r>
        <w:rPr>
          <w:rFonts w:ascii="Times New Roman" w:hAnsi="Times New Roman"/>
          <w:b/>
          <w:lang w:val="en-GB"/>
        </w:rPr>
        <w:t>–</w:t>
      </w:r>
      <w:r w:rsidRPr="001064E3">
        <w:rPr>
          <w:rFonts w:ascii="Times New Roman" w:hAnsi="Times New Roman"/>
          <w:b/>
          <w:lang w:val="en-GB"/>
        </w:rPr>
        <w:t xml:space="preserve"> </w:t>
      </w:r>
      <w:r>
        <w:rPr>
          <w:rFonts w:ascii="Times New Roman" w:hAnsi="Times New Roman"/>
          <w:b/>
          <w:lang w:val="en-GB"/>
        </w:rPr>
        <w:t>Premises and Mission</w:t>
      </w:r>
    </w:p>
    <w:p w:rsidR="006A68D5" w:rsidRPr="001064E3" w:rsidRDefault="006A68D5" w:rsidP="006A68D5">
      <w:pPr>
        <w:ind w:right="-1" w:firstLine="708"/>
        <w:jc w:val="both"/>
        <w:rPr>
          <w:rFonts w:ascii="Times New Roman" w:hAnsi="Times New Roman"/>
          <w:lang w:val="en-GB"/>
        </w:rPr>
      </w:pPr>
      <w:r>
        <w:rPr>
          <w:rFonts w:ascii="Times New Roman" w:hAnsi="Times New Roman"/>
          <w:lang w:val="en-GB"/>
        </w:rPr>
        <w:t>COMT aims at promoting and coordinating experimental and clinical activities related to basic, applied and translational oncologic research. A central element the COMT’s activities is their potential clinical revenues and the associated technological and industrial transfers</w:t>
      </w:r>
      <w:r w:rsidRPr="001064E3">
        <w:rPr>
          <w:rFonts w:ascii="Times New Roman" w:hAnsi="Times New Roman"/>
          <w:lang w:val="en-GB"/>
        </w:rPr>
        <w:t xml:space="preserve">. </w:t>
      </w:r>
      <w:r>
        <w:rPr>
          <w:rFonts w:ascii="Times New Roman" w:hAnsi="Times New Roman"/>
          <w:lang w:val="en-GB"/>
        </w:rPr>
        <w:t>While acquiring a wider basic knowledge and progressing through development of new and more sophisticated experimental procedures, advancing of the cancer field demands a closer cooperation between researchers with diversified backgrounds, experiences and skills</w:t>
      </w:r>
      <w:r w:rsidRPr="001064E3">
        <w:rPr>
          <w:rFonts w:ascii="Times New Roman" w:hAnsi="Times New Roman"/>
          <w:lang w:val="en-GB"/>
        </w:rPr>
        <w:t>.</w:t>
      </w:r>
      <w:r>
        <w:rPr>
          <w:rFonts w:ascii="Times New Roman" w:hAnsi="Times New Roman"/>
          <w:lang w:val="en-GB"/>
        </w:rPr>
        <w:t xml:space="preserve"> This with the purpose of optimizing the multi-disciplinary nature of the proposed actions and streamlining the potential clinical-industrial transfers</w:t>
      </w:r>
      <w:r w:rsidRPr="001064E3">
        <w:rPr>
          <w:rFonts w:ascii="Times New Roman" w:hAnsi="Times New Roman"/>
          <w:lang w:val="en-GB"/>
        </w:rPr>
        <w:t xml:space="preserve">. </w:t>
      </w:r>
      <w:r>
        <w:rPr>
          <w:rFonts w:ascii="Times New Roman" w:hAnsi="Times New Roman"/>
          <w:lang w:val="en-GB"/>
        </w:rPr>
        <w:t>Said optimizations are not only necessary for guaranteeing the utmost competitiveness of the research carried out at the national and international level, but also to allow for the generated products to more rapidly and more effectively transferred to the cancer patient</w:t>
      </w:r>
      <w:r w:rsidRPr="001064E3">
        <w:rPr>
          <w:rFonts w:ascii="Times New Roman" w:hAnsi="Times New Roman"/>
          <w:lang w:val="en-GB"/>
        </w:rPr>
        <w:t xml:space="preserve">. </w:t>
      </w:r>
      <w:r>
        <w:rPr>
          <w:rFonts w:ascii="Times New Roman" w:hAnsi="Times New Roman"/>
          <w:lang w:val="en-GB"/>
        </w:rPr>
        <w:t xml:space="preserve">It </w:t>
      </w:r>
      <w:proofErr w:type="gramStart"/>
      <w:r>
        <w:rPr>
          <w:rFonts w:ascii="Times New Roman" w:hAnsi="Times New Roman"/>
          <w:lang w:val="en-GB"/>
        </w:rPr>
        <w:t>is believed</w:t>
      </w:r>
      <w:proofErr w:type="gramEnd"/>
      <w:r>
        <w:rPr>
          <w:rFonts w:ascii="Times New Roman" w:hAnsi="Times New Roman"/>
          <w:lang w:val="en-GB"/>
        </w:rPr>
        <w:t xml:space="preserve"> that the full “translational” nature of the cancer research conducted by </w:t>
      </w:r>
      <w:r w:rsidRPr="001064E3">
        <w:rPr>
          <w:rFonts w:ascii="Times New Roman" w:hAnsi="Times New Roman"/>
          <w:lang w:val="en-GB"/>
        </w:rPr>
        <w:t xml:space="preserve">COMT </w:t>
      </w:r>
      <w:r>
        <w:rPr>
          <w:rFonts w:ascii="Times New Roman" w:hAnsi="Times New Roman"/>
          <w:lang w:val="en-GB"/>
        </w:rPr>
        <w:t>may be effectively achieved in those cases where an intertwining collaboration is created between basic research groups and clinicians. Hence, the blending and merging of said complementary skills is one of the COMT’s main goals</w:t>
      </w:r>
      <w:r w:rsidRPr="001064E3">
        <w:rPr>
          <w:rFonts w:ascii="Times New Roman" w:hAnsi="Times New Roman"/>
          <w:lang w:val="en-GB"/>
        </w:rPr>
        <w:t>.</w:t>
      </w:r>
    </w:p>
    <w:p w:rsidR="006A68D5" w:rsidRPr="001064E3" w:rsidRDefault="006A68D5" w:rsidP="006A68D5">
      <w:pPr>
        <w:ind w:right="-1" w:firstLine="708"/>
        <w:jc w:val="both"/>
        <w:rPr>
          <w:rFonts w:ascii="Times New Roman" w:hAnsi="Times New Roman"/>
          <w:lang w:val="en-GB"/>
        </w:rPr>
      </w:pPr>
      <w:r>
        <w:rPr>
          <w:rFonts w:ascii="Times New Roman" w:hAnsi="Times New Roman"/>
          <w:lang w:val="en-GB"/>
        </w:rPr>
        <w:t>In order to ensure the optimal intersection of research activities of a highly diversified nature, as well as encourage the possibility that these activities may lead to new ideas on valuable clinical applications, it also necessary to find the right formulas amalgamate highly diverse lines of research and experimental approaches</w:t>
      </w:r>
      <w:r w:rsidRPr="001064E3">
        <w:rPr>
          <w:rFonts w:ascii="Times New Roman" w:hAnsi="Times New Roman"/>
          <w:lang w:val="en-GB"/>
        </w:rPr>
        <w:t xml:space="preserve">. </w:t>
      </w:r>
      <w:r>
        <w:rPr>
          <w:rFonts w:ascii="Times New Roman" w:hAnsi="Times New Roman"/>
          <w:lang w:val="en-GB"/>
        </w:rPr>
        <w:t xml:space="preserve">Constitution of </w:t>
      </w:r>
      <w:r w:rsidRPr="001064E3">
        <w:rPr>
          <w:rFonts w:ascii="Times New Roman" w:hAnsi="Times New Roman"/>
          <w:lang w:val="en-GB"/>
        </w:rPr>
        <w:t xml:space="preserve">COMT </w:t>
      </w:r>
      <w:r>
        <w:rPr>
          <w:rFonts w:ascii="Times New Roman" w:hAnsi="Times New Roman"/>
          <w:lang w:val="en-GB"/>
        </w:rPr>
        <w:t xml:space="preserve">may be viewed as an initial step in this direction, creating a first connection between basic research, applied research, and clinical research groups actively engaged in </w:t>
      </w:r>
      <w:proofErr w:type="gramStart"/>
      <w:r>
        <w:rPr>
          <w:rFonts w:ascii="Times New Roman" w:hAnsi="Times New Roman"/>
          <w:lang w:val="en-GB"/>
        </w:rPr>
        <w:t>providing assistance to</w:t>
      </w:r>
      <w:proofErr w:type="gramEnd"/>
      <w:r>
        <w:rPr>
          <w:rFonts w:ascii="Times New Roman" w:hAnsi="Times New Roman"/>
          <w:lang w:val="en-GB"/>
        </w:rPr>
        <w:t xml:space="preserve"> the cancer patient</w:t>
      </w:r>
      <w:r w:rsidRPr="001064E3">
        <w:rPr>
          <w:rFonts w:ascii="Times New Roman" w:hAnsi="Times New Roman"/>
          <w:bCs/>
          <w:lang w:val="en-GB"/>
        </w:rPr>
        <w:t>.</w:t>
      </w:r>
      <w:r w:rsidRPr="001064E3">
        <w:rPr>
          <w:rFonts w:ascii="Times New Roman" w:hAnsi="Times New Roman"/>
          <w:lang w:val="en-GB"/>
        </w:rPr>
        <w:t xml:space="preserve"> COMT </w:t>
      </w:r>
      <w:r>
        <w:rPr>
          <w:rFonts w:ascii="Times New Roman" w:hAnsi="Times New Roman"/>
          <w:lang w:val="en-GB"/>
        </w:rPr>
        <w:t xml:space="preserve">thus intends to act as a sponsor for the design of new multi-disciplinary research approaches aimed at generating technical-scientific products with </w:t>
      </w:r>
      <w:r w:rsidRPr="00B063F7">
        <w:rPr>
          <w:rFonts w:ascii="Times New Roman" w:hAnsi="Times New Roman"/>
          <w:lang w:val="en-GB"/>
        </w:rPr>
        <w:t>applicative</w:t>
      </w:r>
      <w:r>
        <w:rPr>
          <w:rFonts w:ascii="Times New Roman" w:hAnsi="Times New Roman"/>
          <w:lang w:val="en-GB"/>
        </w:rPr>
        <w:t xml:space="preserve"> outputs in the industrial and clinical sectors</w:t>
      </w:r>
      <w:r w:rsidRPr="001064E3">
        <w:rPr>
          <w:rFonts w:ascii="Times New Roman" w:hAnsi="Times New Roman"/>
          <w:lang w:val="en-GB"/>
        </w:rPr>
        <w:t xml:space="preserve">. </w:t>
      </w:r>
      <w:r>
        <w:rPr>
          <w:rFonts w:ascii="Times New Roman" w:hAnsi="Times New Roman"/>
          <w:lang w:val="en-GB"/>
        </w:rPr>
        <w:t xml:space="preserve">To this end, </w:t>
      </w:r>
      <w:r w:rsidRPr="001064E3">
        <w:rPr>
          <w:rFonts w:ascii="Times New Roman" w:hAnsi="Times New Roman"/>
          <w:lang w:val="en-GB"/>
        </w:rPr>
        <w:t xml:space="preserve">COMT </w:t>
      </w:r>
      <w:r>
        <w:rPr>
          <w:rFonts w:ascii="Times New Roman" w:hAnsi="Times New Roman"/>
          <w:lang w:val="en-GB"/>
        </w:rPr>
        <w:t>strives at acting as an interface between the University of Parma and its researchers and the national and international public and private organizations that support and encourage cancer research,</w:t>
      </w:r>
      <w:r w:rsidRPr="001064E3">
        <w:rPr>
          <w:rFonts w:ascii="Times New Roman" w:hAnsi="Times New Roman"/>
          <w:lang w:val="en-GB"/>
        </w:rPr>
        <w:t xml:space="preserve"> </w:t>
      </w:r>
      <w:r>
        <w:rPr>
          <w:rFonts w:ascii="Times New Roman" w:hAnsi="Times New Roman"/>
          <w:lang w:val="en-GB"/>
        </w:rPr>
        <w:t>and</w:t>
      </w:r>
      <w:r w:rsidRPr="001064E3">
        <w:rPr>
          <w:rFonts w:ascii="Times New Roman" w:hAnsi="Times New Roman"/>
          <w:lang w:val="en-GB"/>
        </w:rPr>
        <w:t>/o</w:t>
      </w:r>
      <w:r>
        <w:rPr>
          <w:rFonts w:ascii="Times New Roman" w:hAnsi="Times New Roman"/>
          <w:lang w:val="en-GB"/>
        </w:rPr>
        <w:t>r</w:t>
      </w:r>
      <w:r w:rsidRPr="001064E3">
        <w:rPr>
          <w:rFonts w:ascii="Times New Roman" w:hAnsi="Times New Roman"/>
          <w:lang w:val="en-GB"/>
        </w:rPr>
        <w:t xml:space="preserve"> </w:t>
      </w:r>
      <w:r>
        <w:rPr>
          <w:rFonts w:ascii="Times New Roman" w:hAnsi="Times New Roman"/>
          <w:lang w:val="en-GB"/>
        </w:rPr>
        <w:t xml:space="preserve">promote the commercial exploitation of the </w:t>
      </w:r>
      <w:proofErr w:type="gramStart"/>
      <w:r>
        <w:rPr>
          <w:rFonts w:ascii="Times New Roman" w:hAnsi="Times New Roman"/>
          <w:lang w:val="en-GB"/>
        </w:rPr>
        <w:t>end products</w:t>
      </w:r>
      <w:proofErr w:type="gramEnd"/>
      <w:r>
        <w:rPr>
          <w:rFonts w:ascii="Times New Roman" w:hAnsi="Times New Roman"/>
          <w:lang w:val="en-GB"/>
        </w:rPr>
        <w:t xml:space="preserve"> of such research.</w:t>
      </w:r>
    </w:p>
    <w:p w:rsidR="006A68D5" w:rsidRPr="001064E3" w:rsidRDefault="006A68D5" w:rsidP="006A68D5">
      <w:pPr>
        <w:ind w:right="-1"/>
        <w:jc w:val="center"/>
        <w:rPr>
          <w:rFonts w:ascii="Times New Roman" w:hAnsi="Times New Roman"/>
          <w:lang w:val="en-GB"/>
        </w:rPr>
      </w:pPr>
      <w:r w:rsidRPr="001064E3">
        <w:rPr>
          <w:rFonts w:ascii="Times New Roman" w:hAnsi="Times New Roman"/>
          <w:b/>
          <w:lang w:val="en-GB"/>
        </w:rPr>
        <w:t xml:space="preserve">Art. 3 </w:t>
      </w:r>
      <w:r>
        <w:rPr>
          <w:rFonts w:ascii="Times New Roman" w:hAnsi="Times New Roman"/>
          <w:b/>
          <w:lang w:val="en-GB"/>
        </w:rPr>
        <w:t>–</w:t>
      </w:r>
      <w:r w:rsidRPr="001064E3">
        <w:rPr>
          <w:rFonts w:ascii="Times New Roman" w:hAnsi="Times New Roman"/>
          <w:b/>
          <w:lang w:val="en-GB"/>
        </w:rPr>
        <w:t xml:space="preserve"> </w:t>
      </w:r>
      <w:r>
        <w:rPr>
          <w:rFonts w:ascii="Times New Roman" w:hAnsi="Times New Roman"/>
          <w:b/>
          <w:lang w:val="en-GB"/>
        </w:rPr>
        <w:t>Resources and Personnel</w:t>
      </w:r>
    </w:p>
    <w:p w:rsidR="006A68D5" w:rsidRDefault="006A68D5" w:rsidP="006A68D5">
      <w:pPr>
        <w:ind w:right="-1" w:firstLine="708"/>
        <w:jc w:val="both"/>
        <w:rPr>
          <w:rFonts w:ascii="Times New Roman" w:hAnsi="Times New Roman"/>
          <w:lang w:val="en-GB"/>
        </w:rPr>
      </w:pPr>
      <w:r>
        <w:rPr>
          <w:rFonts w:ascii="Times New Roman" w:hAnsi="Times New Roman"/>
          <w:lang w:val="en-GB"/>
        </w:rPr>
        <w:t xml:space="preserve">COMT pursues its goals by taking advantage of the human and financial resources and facilities granted to the Centre by the participating Departments of the University of Parma. Members of COMT may also allocate, in full or in part, research funds, funds resulting from research cooperation, licensing and service </w:t>
      </w:r>
      <w:r>
        <w:rPr>
          <w:rFonts w:ascii="Times New Roman" w:hAnsi="Times New Roman"/>
          <w:lang w:val="en-GB"/>
        </w:rPr>
        <w:lastRenderedPageBreak/>
        <w:t>agreements, research contracts, donations or any other type of revenue for which they are responsible, such as to warrant an effective sustainment of the Centre’s operational status</w:t>
      </w:r>
      <w:r w:rsidRPr="001064E3">
        <w:rPr>
          <w:rFonts w:ascii="Times New Roman" w:hAnsi="Times New Roman"/>
          <w:lang w:val="en-GB"/>
        </w:rPr>
        <w:t>.</w:t>
      </w:r>
    </w:p>
    <w:p w:rsidR="006A68D5" w:rsidRPr="00F41074" w:rsidRDefault="006A68D5" w:rsidP="006A68D5">
      <w:pPr>
        <w:ind w:right="-1" w:firstLine="708"/>
        <w:jc w:val="both"/>
        <w:rPr>
          <w:rFonts w:ascii="Times New Roman" w:hAnsi="Times New Roman"/>
          <w:lang w:val="en-GB"/>
        </w:rPr>
      </w:pPr>
      <w:r w:rsidRPr="001064E3">
        <w:rPr>
          <w:rFonts w:ascii="Times New Roman" w:hAnsi="Times New Roman"/>
          <w:lang w:val="en-GB"/>
        </w:rPr>
        <w:t xml:space="preserve">COMT </w:t>
      </w:r>
      <w:r>
        <w:rPr>
          <w:rFonts w:ascii="Times New Roman" w:hAnsi="Times New Roman"/>
          <w:lang w:val="en-GB"/>
        </w:rPr>
        <w:t xml:space="preserve">may avail itself, on a temporary or more permanent basis, of technical and administrative personnel affiliated with the contributing Departments. </w:t>
      </w:r>
      <w:proofErr w:type="gramStart"/>
      <w:r>
        <w:rPr>
          <w:rFonts w:ascii="Times New Roman" w:hAnsi="Times New Roman"/>
          <w:lang w:val="en-GB"/>
        </w:rPr>
        <w:t>This</w:t>
      </w:r>
      <w:proofErr w:type="gramEnd"/>
      <w:r>
        <w:rPr>
          <w:rFonts w:ascii="Times New Roman" w:hAnsi="Times New Roman"/>
          <w:lang w:val="en-GB"/>
        </w:rPr>
        <w:t xml:space="preserve"> personnel may be assigned to the Centre on a full- or part-time basis by means of resolution of the Department’s Board of Members</w:t>
      </w:r>
      <w:r w:rsidRPr="001064E3">
        <w:rPr>
          <w:rFonts w:ascii="Times New Roman" w:hAnsi="Times New Roman"/>
          <w:lang w:val="en-GB"/>
        </w:rPr>
        <w:t>.</w:t>
      </w:r>
      <w:r>
        <w:rPr>
          <w:rFonts w:ascii="Times New Roman" w:hAnsi="Times New Roman"/>
          <w:lang w:val="en-GB"/>
        </w:rPr>
        <w:t xml:space="preserve"> Moreover</w:t>
      </w:r>
      <w:r w:rsidRPr="001064E3">
        <w:rPr>
          <w:rFonts w:ascii="Times New Roman" w:hAnsi="Times New Roman"/>
          <w:lang w:val="en-GB"/>
        </w:rPr>
        <w:t xml:space="preserve">, COMT </w:t>
      </w:r>
      <w:r>
        <w:rPr>
          <w:rFonts w:ascii="Times New Roman" w:hAnsi="Times New Roman"/>
          <w:lang w:val="en-GB"/>
        </w:rPr>
        <w:t xml:space="preserve">may avail itself of personnel undergoing training and/or hired with a fixed-term contract for the execution of specific research projects funded by the COMT. </w:t>
      </w:r>
      <w:r>
        <w:rPr>
          <w:rFonts w:ascii="Times New Roman" w:hAnsi="Times New Roman"/>
          <w:spacing w:val="-8"/>
          <w:lang w:val="en-GB"/>
        </w:rPr>
        <w:t>I</w:t>
      </w:r>
      <w:r w:rsidRPr="00383310">
        <w:rPr>
          <w:rFonts w:ascii="Times New Roman" w:hAnsi="Times New Roman"/>
          <w:spacing w:val="-8"/>
          <w:lang w:val="en-GB"/>
        </w:rPr>
        <w:t xml:space="preserve">n compliance with the </w:t>
      </w:r>
      <w:r>
        <w:rPr>
          <w:rFonts w:ascii="Times New Roman" w:hAnsi="Times New Roman"/>
          <w:spacing w:val="-8"/>
          <w:lang w:val="en-GB"/>
        </w:rPr>
        <w:t xml:space="preserve">Italian law and the University of Parma </w:t>
      </w:r>
      <w:r w:rsidRPr="00383310">
        <w:rPr>
          <w:rFonts w:ascii="Times New Roman" w:hAnsi="Times New Roman"/>
          <w:spacing w:val="-8"/>
          <w:lang w:val="en-GB"/>
        </w:rPr>
        <w:t>financial regulations in force</w:t>
      </w:r>
      <w:r>
        <w:rPr>
          <w:rFonts w:ascii="Times New Roman" w:hAnsi="Times New Roman"/>
          <w:spacing w:val="-8"/>
          <w:lang w:val="en-GB"/>
        </w:rPr>
        <w:t>, the Centre may access</w:t>
      </w:r>
      <w:r w:rsidRPr="00383310">
        <w:rPr>
          <w:rFonts w:ascii="Times New Roman" w:hAnsi="Times New Roman"/>
          <w:spacing w:val="-8"/>
          <w:lang w:val="en-GB"/>
        </w:rPr>
        <w:t xml:space="preserve"> the </w:t>
      </w:r>
      <w:r>
        <w:rPr>
          <w:rFonts w:ascii="Times New Roman" w:hAnsi="Times New Roman"/>
          <w:spacing w:val="-8"/>
          <w:lang w:val="en-GB"/>
        </w:rPr>
        <w:t>following financial resources:</w:t>
      </w:r>
    </w:p>
    <w:p w:rsidR="006A68D5" w:rsidRPr="001064E3" w:rsidRDefault="006A68D5" w:rsidP="006A68D5">
      <w:pPr>
        <w:numPr>
          <w:ilvl w:val="0"/>
          <w:numId w:val="5"/>
        </w:numPr>
        <w:spacing w:after="0" w:line="240" w:lineRule="auto"/>
        <w:ind w:right="-1"/>
        <w:jc w:val="both"/>
        <w:rPr>
          <w:rFonts w:ascii="Times New Roman" w:hAnsi="Times New Roman"/>
          <w:lang w:val="en-GB"/>
        </w:rPr>
      </w:pPr>
      <w:r>
        <w:rPr>
          <w:rFonts w:ascii="Times New Roman" w:hAnsi="Times New Roman"/>
          <w:lang w:val="en-GB"/>
        </w:rPr>
        <w:t>funds allocated by the Departments or University of Parma’s Central Administration</w:t>
      </w:r>
      <w:r w:rsidRPr="001064E3">
        <w:rPr>
          <w:rFonts w:ascii="Times New Roman" w:hAnsi="Times New Roman"/>
          <w:lang w:val="en-GB"/>
        </w:rPr>
        <w:t>;</w:t>
      </w:r>
    </w:p>
    <w:p w:rsidR="006A68D5" w:rsidRPr="001064E3" w:rsidRDefault="006A68D5" w:rsidP="006A68D5">
      <w:pPr>
        <w:numPr>
          <w:ilvl w:val="0"/>
          <w:numId w:val="5"/>
        </w:numPr>
        <w:spacing w:after="0" w:line="240" w:lineRule="auto"/>
        <w:ind w:right="-1"/>
        <w:jc w:val="both"/>
        <w:rPr>
          <w:rFonts w:ascii="Times New Roman" w:hAnsi="Times New Roman"/>
          <w:lang w:val="en-GB"/>
        </w:rPr>
      </w:pPr>
      <w:r>
        <w:rPr>
          <w:rFonts w:ascii="Times New Roman" w:hAnsi="Times New Roman"/>
          <w:lang w:val="en-GB"/>
        </w:rPr>
        <w:t>research funds allocated by the individual members of COMT</w:t>
      </w:r>
      <w:r w:rsidRPr="001064E3">
        <w:rPr>
          <w:rFonts w:ascii="Times New Roman" w:hAnsi="Times New Roman"/>
          <w:lang w:val="en-GB"/>
        </w:rPr>
        <w:t>;</w:t>
      </w:r>
    </w:p>
    <w:p w:rsidR="006A68D5" w:rsidRPr="001064E3" w:rsidRDefault="006A68D5" w:rsidP="006A68D5">
      <w:pPr>
        <w:numPr>
          <w:ilvl w:val="0"/>
          <w:numId w:val="5"/>
        </w:numPr>
        <w:spacing w:after="0" w:line="240" w:lineRule="auto"/>
        <w:ind w:right="-1"/>
        <w:jc w:val="both"/>
        <w:rPr>
          <w:rFonts w:ascii="Times New Roman" w:hAnsi="Times New Roman"/>
          <w:lang w:val="en-GB"/>
        </w:rPr>
      </w:pPr>
      <w:r>
        <w:rPr>
          <w:rFonts w:ascii="Times New Roman" w:hAnsi="Times New Roman"/>
          <w:lang w:val="en-GB"/>
        </w:rPr>
        <w:t>research funds allocated by public or private organizations</w:t>
      </w:r>
      <w:r w:rsidRPr="001064E3">
        <w:rPr>
          <w:rFonts w:ascii="Times New Roman" w:hAnsi="Times New Roman"/>
          <w:lang w:val="en-GB"/>
        </w:rPr>
        <w:t>;</w:t>
      </w:r>
    </w:p>
    <w:p w:rsidR="006A68D5" w:rsidRPr="001064E3" w:rsidRDefault="006A68D5" w:rsidP="006A68D5">
      <w:pPr>
        <w:numPr>
          <w:ilvl w:val="0"/>
          <w:numId w:val="5"/>
        </w:numPr>
        <w:spacing w:after="0" w:line="240" w:lineRule="auto"/>
        <w:ind w:right="-1"/>
        <w:jc w:val="both"/>
        <w:rPr>
          <w:rFonts w:ascii="Times New Roman" w:hAnsi="Times New Roman"/>
          <w:lang w:val="en-GB"/>
        </w:rPr>
      </w:pPr>
      <w:r>
        <w:rPr>
          <w:rFonts w:ascii="Times New Roman" w:hAnsi="Times New Roman"/>
          <w:lang w:val="en-GB"/>
        </w:rPr>
        <w:t>donations from public or private bodies</w:t>
      </w:r>
      <w:r w:rsidRPr="001064E3">
        <w:rPr>
          <w:rFonts w:ascii="Times New Roman" w:hAnsi="Times New Roman"/>
          <w:lang w:val="en-GB"/>
        </w:rPr>
        <w:t>;</w:t>
      </w:r>
    </w:p>
    <w:p w:rsidR="006A68D5" w:rsidRDefault="006A68D5" w:rsidP="006A68D5">
      <w:pPr>
        <w:numPr>
          <w:ilvl w:val="0"/>
          <w:numId w:val="5"/>
        </w:numPr>
        <w:spacing w:after="0" w:line="240" w:lineRule="auto"/>
        <w:ind w:right="-1"/>
        <w:jc w:val="both"/>
        <w:rPr>
          <w:rFonts w:ascii="Times New Roman" w:hAnsi="Times New Roman"/>
          <w:lang w:val="en-GB"/>
        </w:rPr>
      </w:pPr>
      <w:proofErr w:type="gramStart"/>
      <w:r>
        <w:rPr>
          <w:rFonts w:ascii="Times New Roman" w:hAnsi="Times New Roman"/>
          <w:lang w:val="en-GB"/>
        </w:rPr>
        <w:t>revenues</w:t>
      </w:r>
      <w:proofErr w:type="gramEnd"/>
      <w:r>
        <w:rPr>
          <w:rFonts w:ascii="Times New Roman" w:hAnsi="Times New Roman"/>
          <w:lang w:val="en-GB"/>
        </w:rPr>
        <w:t xml:space="preserve"> and royalties from intellectual property licensing or sales, service and cooperation agreements, and research contracts that the COMT may enter into with public or private entities</w:t>
      </w:r>
      <w:r w:rsidRPr="001064E3">
        <w:rPr>
          <w:rFonts w:ascii="Times New Roman" w:hAnsi="Times New Roman"/>
          <w:lang w:val="en-GB"/>
        </w:rPr>
        <w:t>.</w:t>
      </w:r>
    </w:p>
    <w:p w:rsidR="006A68D5" w:rsidRPr="000A5838" w:rsidRDefault="006A68D5" w:rsidP="006A68D5">
      <w:pPr>
        <w:ind w:left="720" w:right="-1"/>
        <w:jc w:val="both"/>
        <w:rPr>
          <w:rFonts w:ascii="Times New Roman" w:hAnsi="Times New Roman"/>
          <w:lang w:val="en-GB"/>
        </w:rPr>
      </w:pPr>
    </w:p>
    <w:p w:rsidR="006A68D5" w:rsidRPr="001064E3" w:rsidRDefault="006A68D5" w:rsidP="006A68D5">
      <w:pPr>
        <w:ind w:right="-1" w:firstLine="708"/>
        <w:jc w:val="both"/>
        <w:rPr>
          <w:rFonts w:ascii="Times New Roman" w:hAnsi="Times New Roman"/>
          <w:lang w:val="en-GB"/>
        </w:rPr>
      </w:pPr>
      <w:r>
        <w:rPr>
          <w:rFonts w:ascii="Times New Roman" w:hAnsi="Times New Roman"/>
          <w:lang w:val="en-GB"/>
        </w:rPr>
        <w:t>For the execution of the COMT’s activities, the contributing Departments make available to the Centre their instruments and laboratories, while assuring that the full accessibility of these assets remains granted to the Department’s members through enforcement of specific rules adopted by the Centre. COMT is responsible for the operating, ordinary and extraordinary expenses associated with the running, servicing and maintenance of the equipment and laboratories that it accesses</w:t>
      </w:r>
      <w:r w:rsidRPr="001064E3">
        <w:rPr>
          <w:rFonts w:ascii="Times New Roman" w:hAnsi="Times New Roman"/>
          <w:lang w:val="en-GB"/>
        </w:rPr>
        <w:t>.</w:t>
      </w:r>
    </w:p>
    <w:p w:rsidR="006A68D5" w:rsidRDefault="006A68D5" w:rsidP="006A68D5">
      <w:pPr>
        <w:ind w:right="-1" w:firstLine="708"/>
        <w:jc w:val="both"/>
        <w:rPr>
          <w:rFonts w:ascii="Times New Roman" w:hAnsi="Times New Roman"/>
          <w:lang w:val="en-GB"/>
        </w:rPr>
      </w:pPr>
      <w:r>
        <w:rPr>
          <w:rFonts w:ascii="Times New Roman" w:hAnsi="Times New Roman"/>
          <w:lang w:val="en-GB"/>
        </w:rPr>
        <w:t xml:space="preserve">Equipment made available to COMT by the Departments may, upon request by a Member of the Centre belonging to that Department, be transferred to COMT. Such transfer remains, however, subjected to compliance with the </w:t>
      </w:r>
      <w:r w:rsidRPr="001064E3">
        <w:rPr>
          <w:rFonts w:ascii="Times New Roman" w:hAnsi="Times New Roman"/>
          <w:lang w:val="en-GB"/>
        </w:rPr>
        <w:t>procedure</w:t>
      </w:r>
      <w:r>
        <w:rPr>
          <w:rFonts w:ascii="Times New Roman" w:hAnsi="Times New Roman"/>
          <w:lang w:val="en-GB"/>
        </w:rPr>
        <w:t>s set forth by the University of Parma General Regulations and/or by the Regulations adopted by the transferring Department. The operating costs for the instrumentation and facilities taken over by the Centre from Departments shall remain a full responsibility of the Centre</w:t>
      </w:r>
      <w:r w:rsidRPr="001064E3">
        <w:rPr>
          <w:rFonts w:ascii="Times New Roman" w:hAnsi="Times New Roman"/>
          <w:lang w:val="en-GB"/>
        </w:rPr>
        <w:t>.</w:t>
      </w:r>
    </w:p>
    <w:p w:rsidR="006A68D5" w:rsidRPr="001064E3" w:rsidRDefault="006A68D5" w:rsidP="006A68D5">
      <w:pPr>
        <w:ind w:right="-1" w:firstLine="708"/>
        <w:jc w:val="both"/>
        <w:rPr>
          <w:rFonts w:ascii="Times New Roman" w:hAnsi="Times New Roman"/>
          <w:lang w:val="en-GB"/>
        </w:rPr>
      </w:pPr>
      <w:r>
        <w:rPr>
          <w:rFonts w:ascii="Times New Roman" w:hAnsi="Times New Roman"/>
          <w:lang w:val="en-GB"/>
        </w:rPr>
        <w:t xml:space="preserve">The Centre is further entitled to acquire with proper funds, or funds provided by public and private sponsors, instruments and accessories, including those that </w:t>
      </w:r>
      <w:proofErr w:type="gramStart"/>
      <w:r>
        <w:rPr>
          <w:rFonts w:ascii="Times New Roman" w:hAnsi="Times New Roman"/>
          <w:lang w:val="en-GB"/>
        </w:rPr>
        <w:t>may be needed</w:t>
      </w:r>
      <w:proofErr w:type="gramEnd"/>
      <w:r>
        <w:rPr>
          <w:rFonts w:ascii="Times New Roman" w:hAnsi="Times New Roman"/>
          <w:lang w:val="en-GB"/>
        </w:rPr>
        <w:t xml:space="preserve"> to equip laboratories, experimental facilities, animal houses and offices. COMT is similarly entitled to rent or lease equipment from public and private bodies, as well as offer for rent its equipment and facilities to public and private institutions that may have interests in pursuing independent analyses. In such case, COMT may rent single pieces, or sets of equipment, on the hourly, daily or monthly basis, or for longer </w:t>
      </w:r>
      <w:proofErr w:type="gramStart"/>
      <w:r>
        <w:rPr>
          <w:rFonts w:ascii="Times New Roman" w:hAnsi="Times New Roman"/>
          <w:lang w:val="en-GB"/>
        </w:rPr>
        <w:t>periods of time</w:t>
      </w:r>
      <w:proofErr w:type="gramEnd"/>
      <w:r>
        <w:rPr>
          <w:rFonts w:ascii="Times New Roman" w:hAnsi="Times New Roman"/>
          <w:lang w:val="en-GB"/>
        </w:rPr>
        <w:t>, according to the adopted specific Regulations governing the modalities and costs for such renting.</w:t>
      </w:r>
    </w:p>
    <w:p w:rsidR="006A68D5" w:rsidRPr="001064E3" w:rsidRDefault="006A68D5" w:rsidP="006A68D5">
      <w:pPr>
        <w:ind w:right="-1"/>
        <w:jc w:val="center"/>
        <w:rPr>
          <w:rFonts w:ascii="Times New Roman" w:hAnsi="Times New Roman"/>
          <w:b/>
          <w:lang w:val="en-GB"/>
        </w:rPr>
      </w:pPr>
      <w:r w:rsidRPr="001064E3">
        <w:rPr>
          <w:rFonts w:ascii="Times New Roman" w:hAnsi="Times New Roman"/>
          <w:b/>
          <w:lang w:val="en-GB"/>
        </w:rPr>
        <w:t xml:space="preserve">Art. 4 </w:t>
      </w:r>
      <w:r>
        <w:rPr>
          <w:rFonts w:ascii="Times New Roman" w:hAnsi="Times New Roman"/>
          <w:b/>
          <w:lang w:val="en-GB"/>
        </w:rPr>
        <w:t>–</w:t>
      </w:r>
      <w:r w:rsidRPr="001064E3">
        <w:rPr>
          <w:rFonts w:ascii="Times New Roman" w:hAnsi="Times New Roman"/>
          <w:lang w:val="en-GB"/>
        </w:rPr>
        <w:t xml:space="preserve"> </w:t>
      </w:r>
      <w:r>
        <w:rPr>
          <w:rFonts w:ascii="Times New Roman" w:hAnsi="Times New Roman"/>
          <w:b/>
          <w:lang w:val="en-GB"/>
        </w:rPr>
        <w:t>Duration and Offices</w:t>
      </w:r>
    </w:p>
    <w:p w:rsidR="006A68D5" w:rsidRPr="007D2327" w:rsidRDefault="006A68D5" w:rsidP="006A68D5">
      <w:pPr>
        <w:ind w:right="-1" w:firstLine="708"/>
        <w:jc w:val="both"/>
        <w:rPr>
          <w:rFonts w:ascii="Times New Roman" w:hAnsi="Times New Roman"/>
          <w:lang w:val="en-GB"/>
        </w:rPr>
      </w:pPr>
      <w:r w:rsidRPr="001064E3">
        <w:rPr>
          <w:rFonts w:ascii="Times New Roman" w:hAnsi="Times New Roman"/>
          <w:lang w:val="en-GB"/>
        </w:rPr>
        <w:t xml:space="preserve">COMT </w:t>
      </w:r>
      <w:r>
        <w:rPr>
          <w:rFonts w:ascii="Times New Roman" w:hAnsi="Times New Roman"/>
          <w:lang w:val="en-GB"/>
        </w:rPr>
        <w:t xml:space="preserve">remains active for a period of three years, starting from the date of foundation, and may be renewed for additional </w:t>
      </w:r>
      <w:proofErr w:type="gramStart"/>
      <w:r>
        <w:rPr>
          <w:rFonts w:ascii="Times New Roman" w:hAnsi="Times New Roman"/>
          <w:lang w:val="en-GB"/>
        </w:rPr>
        <w:t>three-years</w:t>
      </w:r>
      <w:proofErr w:type="gramEnd"/>
      <w:r>
        <w:rPr>
          <w:rFonts w:ascii="Times New Roman" w:hAnsi="Times New Roman"/>
          <w:lang w:val="en-GB"/>
        </w:rPr>
        <w:t xml:space="preserve"> periods by means of resolution by the Centre’s Board of Directors</w:t>
      </w:r>
      <w:r w:rsidRPr="001064E3">
        <w:rPr>
          <w:rFonts w:ascii="Times New Roman" w:hAnsi="Times New Roman"/>
          <w:lang w:val="en-GB"/>
        </w:rPr>
        <w:t>.</w:t>
      </w:r>
      <w:r>
        <w:rPr>
          <w:rFonts w:ascii="Times New Roman" w:hAnsi="Times New Roman"/>
          <w:lang w:val="en-GB"/>
        </w:rPr>
        <w:t xml:space="preserve"> COMT’s Administrative Offices are located within the building for technology transfer at the Parco Area </w:t>
      </w:r>
      <w:proofErr w:type="spellStart"/>
      <w:r>
        <w:rPr>
          <w:rFonts w:ascii="Times New Roman" w:hAnsi="Times New Roman"/>
          <w:lang w:val="en-GB"/>
        </w:rPr>
        <w:t>delle</w:t>
      </w:r>
      <w:proofErr w:type="spellEnd"/>
      <w:r>
        <w:rPr>
          <w:rFonts w:ascii="Times New Roman" w:hAnsi="Times New Roman"/>
          <w:lang w:val="en-GB"/>
        </w:rPr>
        <w:t xml:space="preserve"> </w:t>
      </w:r>
      <w:proofErr w:type="spellStart"/>
      <w:r>
        <w:rPr>
          <w:rFonts w:ascii="Times New Roman" w:hAnsi="Times New Roman"/>
          <w:lang w:val="en-GB"/>
        </w:rPr>
        <w:t>Scienze</w:t>
      </w:r>
      <w:proofErr w:type="spellEnd"/>
      <w:r>
        <w:rPr>
          <w:rFonts w:ascii="Times New Roman" w:hAnsi="Times New Roman"/>
          <w:lang w:val="en-GB"/>
        </w:rPr>
        <w:t xml:space="preserve"> of the University of Parma, denominated “</w:t>
      </w:r>
      <w:proofErr w:type="spellStart"/>
      <w:r w:rsidRPr="00273C9D">
        <w:rPr>
          <w:rFonts w:ascii="Times New Roman" w:hAnsi="Times New Roman"/>
          <w:i/>
          <w:lang w:val="en-GB"/>
        </w:rPr>
        <w:t>Laboratori</w:t>
      </w:r>
      <w:proofErr w:type="spellEnd"/>
      <w:r w:rsidRPr="00273C9D">
        <w:rPr>
          <w:rFonts w:ascii="Times New Roman" w:hAnsi="Times New Roman"/>
          <w:i/>
          <w:lang w:val="en-GB"/>
        </w:rPr>
        <w:t xml:space="preserve"> di </w:t>
      </w:r>
      <w:proofErr w:type="spellStart"/>
      <w:r w:rsidRPr="00273C9D">
        <w:rPr>
          <w:rFonts w:ascii="Times New Roman" w:hAnsi="Times New Roman"/>
          <w:i/>
          <w:lang w:val="en-GB"/>
        </w:rPr>
        <w:t>Strutture</w:t>
      </w:r>
      <w:proofErr w:type="spellEnd"/>
      <w:r w:rsidRPr="00273C9D">
        <w:rPr>
          <w:rFonts w:ascii="Times New Roman" w:hAnsi="Times New Roman"/>
          <w:i/>
          <w:lang w:val="en-GB"/>
        </w:rPr>
        <w:t xml:space="preserve"> e Trasferimento Tecnologico</w:t>
      </w:r>
      <w:r>
        <w:rPr>
          <w:rFonts w:ascii="Times New Roman" w:hAnsi="Times New Roman"/>
          <w:lang w:val="en-GB"/>
        </w:rPr>
        <w:t xml:space="preserve">”, whereas COMT’s Directorate is located within the Department of Life Sciences. </w:t>
      </w:r>
    </w:p>
    <w:p w:rsidR="006A68D5" w:rsidRPr="001064E3" w:rsidRDefault="006A68D5" w:rsidP="006A68D5">
      <w:pPr>
        <w:ind w:right="-1"/>
        <w:jc w:val="center"/>
        <w:rPr>
          <w:rFonts w:ascii="Times New Roman" w:hAnsi="Times New Roman"/>
          <w:b/>
          <w:lang w:val="en-GB"/>
        </w:rPr>
      </w:pPr>
      <w:r w:rsidRPr="001064E3">
        <w:rPr>
          <w:rFonts w:ascii="Times New Roman" w:hAnsi="Times New Roman"/>
          <w:b/>
          <w:lang w:val="en-GB"/>
        </w:rPr>
        <w:t xml:space="preserve">Art. 5 </w:t>
      </w:r>
      <w:r>
        <w:rPr>
          <w:rFonts w:ascii="Times New Roman" w:hAnsi="Times New Roman"/>
          <w:b/>
          <w:lang w:val="en-GB"/>
        </w:rPr>
        <w:t>–</w:t>
      </w:r>
      <w:r w:rsidRPr="001064E3">
        <w:rPr>
          <w:rFonts w:ascii="Times New Roman" w:hAnsi="Times New Roman"/>
          <w:b/>
          <w:lang w:val="en-GB"/>
        </w:rPr>
        <w:t xml:space="preserve"> </w:t>
      </w:r>
      <w:r>
        <w:rPr>
          <w:rFonts w:ascii="Times New Roman" w:hAnsi="Times New Roman"/>
          <w:b/>
          <w:lang w:val="en-GB"/>
        </w:rPr>
        <w:t>Composition</w:t>
      </w:r>
    </w:p>
    <w:p w:rsidR="006A68D5" w:rsidRPr="001064E3" w:rsidRDefault="006A68D5" w:rsidP="006A68D5">
      <w:pPr>
        <w:ind w:right="-1" w:firstLine="708"/>
        <w:jc w:val="both"/>
        <w:rPr>
          <w:rFonts w:ascii="Times New Roman" w:hAnsi="Times New Roman"/>
          <w:lang w:val="en-GB"/>
        </w:rPr>
      </w:pPr>
      <w:r>
        <w:rPr>
          <w:rFonts w:ascii="Times New Roman" w:hAnsi="Times New Roman"/>
          <w:lang w:val="en-GB"/>
        </w:rPr>
        <w:t>The following Departments of the University of Parma are contributing to COMT organization, management and activities</w:t>
      </w:r>
      <w:r w:rsidRPr="001064E3">
        <w:rPr>
          <w:rFonts w:ascii="Times New Roman" w:hAnsi="Times New Roman"/>
          <w:lang w:val="en-GB"/>
        </w:rPr>
        <w:t>:</w:t>
      </w:r>
    </w:p>
    <w:p w:rsidR="006A68D5" w:rsidRDefault="006A68D5" w:rsidP="006A68D5">
      <w:pPr>
        <w:ind w:right="-1"/>
        <w:jc w:val="both"/>
        <w:rPr>
          <w:rFonts w:ascii="Times New Roman" w:hAnsi="Times New Roman"/>
          <w:lang w:val="en-GB"/>
        </w:rPr>
      </w:pPr>
      <w:r>
        <w:rPr>
          <w:rFonts w:ascii="Times New Roman" w:hAnsi="Times New Roman"/>
          <w:lang w:val="en-GB"/>
        </w:rPr>
        <w:t>Department of Biomedical Biotechnological and Translational Sciences (</w:t>
      </w:r>
      <w:proofErr w:type="spellStart"/>
      <w:r>
        <w:rPr>
          <w:rFonts w:ascii="Times New Roman" w:hAnsi="Times New Roman"/>
          <w:lang w:val="en-GB"/>
        </w:rPr>
        <w:t>S.Bi.Bi.T</w:t>
      </w:r>
      <w:proofErr w:type="spellEnd"/>
      <w:r>
        <w:rPr>
          <w:rFonts w:ascii="Times New Roman" w:hAnsi="Times New Roman"/>
          <w:lang w:val="en-GB"/>
        </w:rPr>
        <w:t>.)</w:t>
      </w:r>
    </w:p>
    <w:p w:rsidR="006A68D5" w:rsidRDefault="006A68D5" w:rsidP="006A68D5">
      <w:pPr>
        <w:ind w:right="-1"/>
        <w:jc w:val="both"/>
        <w:rPr>
          <w:rFonts w:ascii="Times New Roman" w:hAnsi="Times New Roman"/>
          <w:lang w:val="en-GB"/>
        </w:rPr>
      </w:pPr>
      <w:r>
        <w:rPr>
          <w:rFonts w:ascii="Times New Roman" w:hAnsi="Times New Roman"/>
          <w:lang w:val="en-GB"/>
        </w:rPr>
        <w:lastRenderedPageBreak/>
        <w:t>Department of Experimental Medicine</w:t>
      </w:r>
    </w:p>
    <w:p w:rsidR="006A68D5" w:rsidRPr="001064E3" w:rsidRDefault="006A68D5" w:rsidP="006A68D5">
      <w:pPr>
        <w:ind w:right="-1"/>
        <w:jc w:val="both"/>
        <w:rPr>
          <w:rFonts w:ascii="Times New Roman" w:hAnsi="Times New Roman"/>
          <w:lang w:val="en-GB"/>
        </w:rPr>
      </w:pPr>
      <w:r>
        <w:rPr>
          <w:rFonts w:ascii="Times New Roman" w:hAnsi="Times New Roman"/>
          <w:lang w:val="en-GB"/>
        </w:rPr>
        <w:t>Department of Life Sciences</w:t>
      </w:r>
      <w:r w:rsidRPr="001064E3">
        <w:rPr>
          <w:rFonts w:ascii="Times New Roman" w:hAnsi="Times New Roman"/>
          <w:lang w:val="en-GB"/>
        </w:rPr>
        <w:t>;</w:t>
      </w:r>
    </w:p>
    <w:p w:rsidR="006A68D5" w:rsidRDefault="006A68D5" w:rsidP="006A68D5">
      <w:pPr>
        <w:ind w:right="-1"/>
        <w:jc w:val="both"/>
        <w:rPr>
          <w:rFonts w:ascii="Times New Roman" w:hAnsi="Times New Roman"/>
          <w:lang w:val="en-GB"/>
        </w:rPr>
      </w:pPr>
      <w:r>
        <w:rPr>
          <w:rFonts w:ascii="Times New Roman" w:hAnsi="Times New Roman"/>
          <w:lang w:val="en-GB"/>
        </w:rPr>
        <w:t>Department of Neurosciences</w:t>
      </w:r>
    </w:p>
    <w:p w:rsidR="006A68D5" w:rsidRPr="001064E3" w:rsidRDefault="006A68D5" w:rsidP="006A68D5">
      <w:pPr>
        <w:ind w:right="-1"/>
        <w:jc w:val="both"/>
        <w:rPr>
          <w:rFonts w:ascii="Times New Roman" w:hAnsi="Times New Roman"/>
          <w:lang w:val="en-GB"/>
        </w:rPr>
      </w:pPr>
      <w:r>
        <w:rPr>
          <w:rFonts w:ascii="Times New Roman" w:hAnsi="Times New Roman"/>
          <w:lang w:val="en-GB"/>
        </w:rPr>
        <w:t>Department of Surgical Sciences</w:t>
      </w:r>
      <w:r w:rsidRPr="001064E3">
        <w:rPr>
          <w:rFonts w:ascii="Times New Roman" w:hAnsi="Times New Roman"/>
          <w:lang w:val="en-GB"/>
        </w:rPr>
        <w:t>;</w:t>
      </w:r>
    </w:p>
    <w:p w:rsidR="006A68D5" w:rsidRPr="001064E3" w:rsidRDefault="006A68D5" w:rsidP="006A68D5">
      <w:pPr>
        <w:ind w:right="-1"/>
        <w:jc w:val="both"/>
        <w:rPr>
          <w:rFonts w:ascii="Times New Roman" w:hAnsi="Times New Roman"/>
          <w:lang w:val="en-GB"/>
        </w:rPr>
      </w:pPr>
      <w:r>
        <w:rPr>
          <w:rFonts w:ascii="Times New Roman" w:hAnsi="Times New Roman"/>
          <w:lang w:val="en-GB"/>
        </w:rPr>
        <w:t xml:space="preserve">Permanent employees of the University of Parma and Associated Professors holding tenure-track positions, affiliated with other Departments than those listed above, </w:t>
      </w:r>
      <w:proofErr w:type="gramStart"/>
      <w:r>
        <w:rPr>
          <w:rFonts w:ascii="Times New Roman" w:hAnsi="Times New Roman"/>
          <w:lang w:val="en-GB"/>
        </w:rPr>
        <w:t>may be nominated</w:t>
      </w:r>
      <w:proofErr w:type="gramEnd"/>
      <w:r>
        <w:rPr>
          <w:rFonts w:ascii="Times New Roman" w:hAnsi="Times New Roman"/>
          <w:lang w:val="en-GB"/>
        </w:rPr>
        <w:t xml:space="preserve"> Members of COMT, following approval by the Centre’s Board of Directors</w:t>
      </w:r>
      <w:r w:rsidRPr="001064E3">
        <w:rPr>
          <w:rFonts w:ascii="Times New Roman" w:hAnsi="Times New Roman"/>
          <w:lang w:val="en-GB"/>
        </w:rPr>
        <w:t>.</w:t>
      </w:r>
      <w:r>
        <w:rPr>
          <w:rFonts w:ascii="Times New Roman" w:hAnsi="Times New Roman"/>
          <w:lang w:val="en-GB"/>
        </w:rPr>
        <w:t xml:space="preserve"> The Professors and Technical Staff listed in the hitherto appended </w:t>
      </w:r>
      <w:r>
        <w:rPr>
          <w:rFonts w:ascii="Times New Roman" w:hAnsi="Times New Roman"/>
          <w:i/>
          <w:lang w:val="en-GB"/>
        </w:rPr>
        <w:t xml:space="preserve">Annex </w:t>
      </w:r>
      <w:r w:rsidRPr="001064E3">
        <w:rPr>
          <w:rFonts w:ascii="Times New Roman" w:hAnsi="Times New Roman"/>
          <w:i/>
          <w:lang w:val="en-GB"/>
        </w:rPr>
        <w:t>1</w:t>
      </w:r>
      <w:r>
        <w:rPr>
          <w:rFonts w:ascii="Times New Roman" w:hAnsi="Times New Roman"/>
          <w:lang w:val="en-GB"/>
        </w:rPr>
        <w:t xml:space="preserve"> are the founder Members of the Centre and </w:t>
      </w:r>
      <w:proofErr w:type="gramStart"/>
      <w:r>
        <w:rPr>
          <w:rFonts w:ascii="Times New Roman" w:hAnsi="Times New Roman"/>
          <w:lang w:val="en-GB"/>
        </w:rPr>
        <w:t>are organized</w:t>
      </w:r>
      <w:proofErr w:type="gramEnd"/>
      <w:r>
        <w:rPr>
          <w:rFonts w:ascii="Times New Roman" w:hAnsi="Times New Roman"/>
          <w:lang w:val="en-GB"/>
        </w:rPr>
        <w:t xml:space="preserve"> according to the Organizational Chart shown in </w:t>
      </w:r>
      <w:r>
        <w:rPr>
          <w:rFonts w:ascii="Times New Roman" w:hAnsi="Times New Roman"/>
          <w:i/>
          <w:lang w:val="en-GB"/>
        </w:rPr>
        <w:t xml:space="preserve">Annex </w:t>
      </w:r>
      <w:r w:rsidRPr="001064E3">
        <w:rPr>
          <w:rFonts w:ascii="Times New Roman" w:hAnsi="Times New Roman"/>
          <w:i/>
          <w:lang w:val="en-GB"/>
        </w:rPr>
        <w:t>2</w:t>
      </w:r>
      <w:r w:rsidRPr="001064E3">
        <w:rPr>
          <w:rFonts w:ascii="Times New Roman" w:hAnsi="Times New Roman"/>
          <w:lang w:val="en-GB"/>
        </w:rPr>
        <w:t>.</w:t>
      </w:r>
    </w:p>
    <w:p w:rsidR="006A68D5" w:rsidRPr="001064E3" w:rsidRDefault="006A68D5" w:rsidP="006A68D5">
      <w:pPr>
        <w:ind w:right="-1"/>
        <w:jc w:val="center"/>
        <w:rPr>
          <w:rFonts w:ascii="Times New Roman" w:hAnsi="Times New Roman"/>
          <w:lang w:val="en-GB"/>
        </w:rPr>
      </w:pPr>
      <w:r w:rsidRPr="001064E3">
        <w:rPr>
          <w:rFonts w:ascii="Times New Roman" w:hAnsi="Times New Roman"/>
          <w:b/>
          <w:lang w:val="en-GB"/>
        </w:rPr>
        <w:t xml:space="preserve">Art. 6 – </w:t>
      </w:r>
      <w:r>
        <w:rPr>
          <w:rFonts w:ascii="Times New Roman" w:hAnsi="Times New Roman"/>
          <w:b/>
          <w:lang w:val="en-GB"/>
        </w:rPr>
        <w:t>Financial and Administrative Management</w:t>
      </w:r>
    </w:p>
    <w:p w:rsidR="006A68D5" w:rsidRPr="001064E3" w:rsidRDefault="006A68D5" w:rsidP="006A68D5">
      <w:pPr>
        <w:ind w:right="-1" w:firstLine="708"/>
        <w:jc w:val="both"/>
        <w:rPr>
          <w:rFonts w:ascii="Times New Roman" w:hAnsi="Times New Roman"/>
          <w:lang w:val="en-GB"/>
        </w:rPr>
      </w:pPr>
      <w:r>
        <w:rPr>
          <w:rFonts w:ascii="Times New Roman" w:hAnsi="Times New Roman"/>
          <w:lang w:val="en-GB"/>
        </w:rPr>
        <w:t xml:space="preserve">The hitherto detailed Regulations are implementable as defined by the Board of Directors of the University of </w:t>
      </w:r>
      <w:r w:rsidRPr="001064E3">
        <w:rPr>
          <w:rFonts w:ascii="Times New Roman" w:hAnsi="Times New Roman"/>
          <w:lang w:val="en-GB"/>
        </w:rPr>
        <w:t xml:space="preserve">Parma </w:t>
      </w:r>
      <w:r>
        <w:rPr>
          <w:rFonts w:ascii="Times New Roman" w:hAnsi="Times New Roman"/>
          <w:lang w:val="en-GB"/>
        </w:rPr>
        <w:t xml:space="preserve">and the corresponding Decree of the Magnificent Rector. Any subsequent changes to these Regulations </w:t>
      </w:r>
      <w:proofErr w:type="gramStart"/>
      <w:r>
        <w:rPr>
          <w:rFonts w:ascii="Times New Roman" w:hAnsi="Times New Roman"/>
          <w:lang w:val="en-GB"/>
        </w:rPr>
        <w:t xml:space="preserve">must be proposed by the </w:t>
      </w:r>
      <w:r w:rsidRPr="001064E3">
        <w:rPr>
          <w:rFonts w:ascii="Times New Roman" w:hAnsi="Times New Roman"/>
          <w:lang w:val="en-GB"/>
        </w:rPr>
        <w:t>COMT</w:t>
      </w:r>
      <w:r>
        <w:rPr>
          <w:rFonts w:ascii="Times New Roman" w:hAnsi="Times New Roman"/>
          <w:lang w:val="en-GB"/>
        </w:rPr>
        <w:t>’s Board of Directors and submitted to the University overruling Board of Directors for approval</w:t>
      </w:r>
      <w:proofErr w:type="gramEnd"/>
      <w:r>
        <w:rPr>
          <w:rFonts w:ascii="Times New Roman" w:hAnsi="Times New Roman"/>
          <w:lang w:val="en-GB"/>
        </w:rPr>
        <w:t>. Changes shall become effective upon the issuing of the corresponding Decree signed by the Magnificent Rector</w:t>
      </w:r>
      <w:r w:rsidRPr="001064E3">
        <w:rPr>
          <w:rFonts w:ascii="Times New Roman" w:hAnsi="Times New Roman"/>
          <w:lang w:val="en-GB"/>
        </w:rPr>
        <w:t>.</w:t>
      </w:r>
    </w:p>
    <w:p w:rsidR="006A68D5" w:rsidRPr="001064E3" w:rsidRDefault="006A68D5" w:rsidP="006A68D5">
      <w:pPr>
        <w:ind w:right="-1"/>
        <w:jc w:val="both"/>
        <w:rPr>
          <w:rFonts w:ascii="Times New Roman" w:hAnsi="Times New Roman"/>
          <w:lang w:val="en-GB"/>
        </w:rPr>
      </w:pPr>
      <w:r w:rsidRPr="001064E3">
        <w:rPr>
          <w:rFonts w:ascii="Times New Roman" w:hAnsi="Times New Roman"/>
          <w:lang w:val="en-GB"/>
        </w:rPr>
        <w:t xml:space="preserve">COMT </w:t>
      </w:r>
      <w:r>
        <w:rPr>
          <w:rFonts w:ascii="Times New Roman" w:hAnsi="Times New Roman"/>
          <w:lang w:val="en-GB"/>
        </w:rPr>
        <w:t>is financially and administratively independent within the limitations of the University of Parma General Regulations in force. For administrative and accounting fulfilments, the Centre relies upon an Administrative Coordinator appointed for the purpose by the Central Administration, after having consulted the Centre’s President, and central offices of the University of Parma in charge of legal and financial affairs</w:t>
      </w:r>
      <w:r w:rsidRPr="001064E3">
        <w:rPr>
          <w:rFonts w:ascii="Times New Roman" w:hAnsi="Times New Roman"/>
          <w:lang w:val="en-GB"/>
        </w:rPr>
        <w:t>.</w:t>
      </w:r>
    </w:p>
    <w:p w:rsidR="006A68D5" w:rsidRPr="001064E3" w:rsidRDefault="006A68D5" w:rsidP="006A68D5">
      <w:pPr>
        <w:ind w:right="-1"/>
        <w:jc w:val="center"/>
        <w:rPr>
          <w:rFonts w:ascii="Times New Roman" w:hAnsi="Times New Roman"/>
          <w:b/>
          <w:lang w:val="en-GB"/>
        </w:rPr>
      </w:pPr>
      <w:r w:rsidRPr="001064E3">
        <w:rPr>
          <w:rFonts w:ascii="Times New Roman" w:hAnsi="Times New Roman"/>
          <w:b/>
          <w:lang w:val="en-GB"/>
        </w:rPr>
        <w:t xml:space="preserve">Art. 7 </w:t>
      </w:r>
      <w:r>
        <w:rPr>
          <w:rFonts w:ascii="Times New Roman" w:hAnsi="Times New Roman"/>
          <w:b/>
          <w:lang w:val="en-GB"/>
        </w:rPr>
        <w:t>– Organization</w:t>
      </w:r>
    </w:p>
    <w:p w:rsidR="006A68D5" w:rsidRPr="001064E3" w:rsidRDefault="006A68D5" w:rsidP="006A68D5">
      <w:pPr>
        <w:ind w:right="-1" w:firstLine="708"/>
        <w:jc w:val="both"/>
        <w:rPr>
          <w:rFonts w:ascii="Times New Roman" w:hAnsi="Times New Roman"/>
          <w:lang w:val="en-GB"/>
        </w:rPr>
      </w:pPr>
      <w:r>
        <w:rPr>
          <w:rFonts w:ascii="Times New Roman" w:hAnsi="Times New Roman"/>
          <w:lang w:val="en-GB"/>
        </w:rPr>
        <w:t xml:space="preserve">As delineated in the Organization Chart </w:t>
      </w:r>
      <w:r w:rsidRPr="001064E3">
        <w:rPr>
          <w:rFonts w:ascii="Times New Roman" w:hAnsi="Times New Roman"/>
          <w:lang w:val="en-GB"/>
        </w:rPr>
        <w:t>(</w:t>
      </w:r>
      <w:r>
        <w:rPr>
          <w:rFonts w:ascii="Times New Roman" w:hAnsi="Times New Roman"/>
          <w:i/>
          <w:lang w:val="en-GB"/>
        </w:rPr>
        <w:t xml:space="preserve">Annex </w:t>
      </w:r>
      <w:r w:rsidRPr="001064E3">
        <w:rPr>
          <w:rFonts w:ascii="Times New Roman" w:hAnsi="Times New Roman"/>
          <w:i/>
          <w:lang w:val="en-GB"/>
        </w:rPr>
        <w:t>2</w:t>
      </w:r>
      <w:r w:rsidRPr="001064E3">
        <w:rPr>
          <w:rFonts w:ascii="Times New Roman" w:hAnsi="Times New Roman"/>
          <w:lang w:val="en-GB"/>
        </w:rPr>
        <w:t xml:space="preserve">), </w:t>
      </w:r>
      <w:r>
        <w:rPr>
          <w:rFonts w:ascii="Times New Roman" w:hAnsi="Times New Roman"/>
          <w:lang w:val="en-GB"/>
        </w:rPr>
        <w:t>the Board of Directors and the President of the Centre are the bodies responsible for adopting resolutions</w:t>
      </w:r>
      <w:r w:rsidRPr="001064E3">
        <w:rPr>
          <w:rFonts w:ascii="Times New Roman" w:hAnsi="Times New Roman"/>
          <w:lang w:val="en-GB"/>
        </w:rPr>
        <w:t xml:space="preserve">. </w:t>
      </w:r>
      <w:r>
        <w:rPr>
          <w:rFonts w:ascii="Times New Roman" w:hAnsi="Times New Roman"/>
          <w:lang w:val="en-GB"/>
        </w:rPr>
        <w:t>The role of “Consultation Body” is played by the Technical-Scientific Committee, consisting of a minimum of 3 (three) and a maximum of 5 (five) members</w:t>
      </w:r>
      <w:r w:rsidRPr="001064E3">
        <w:rPr>
          <w:rFonts w:ascii="Times New Roman" w:hAnsi="Times New Roman"/>
          <w:lang w:val="en-GB"/>
        </w:rPr>
        <w:t xml:space="preserve">, </w:t>
      </w:r>
      <w:r>
        <w:rPr>
          <w:rFonts w:ascii="Times New Roman" w:hAnsi="Times New Roman"/>
          <w:lang w:val="en-GB"/>
        </w:rPr>
        <w:t xml:space="preserve">usually representing by worldwide renown scientists who are not affiliated with the University of </w:t>
      </w:r>
      <w:r w:rsidRPr="001064E3">
        <w:rPr>
          <w:rFonts w:ascii="Times New Roman" w:hAnsi="Times New Roman"/>
          <w:lang w:val="en-GB"/>
        </w:rPr>
        <w:t xml:space="preserve">Parma, </w:t>
      </w:r>
      <w:r>
        <w:rPr>
          <w:rFonts w:ascii="Times New Roman" w:hAnsi="Times New Roman"/>
          <w:lang w:val="en-GB"/>
        </w:rPr>
        <w:t>including scientists operating abroad and experts on the topics of research and/or activities carried out by the Centre</w:t>
      </w:r>
      <w:r w:rsidRPr="001064E3">
        <w:rPr>
          <w:rFonts w:ascii="Times New Roman" w:hAnsi="Times New Roman"/>
          <w:lang w:val="en-GB"/>
        </w:rPr>
        <w:t xml:space="preserve">. </w:t>
      </w:r>
      <w:r>
        <w:rPr>
          <w:rFonts w:ascii="Times New Roman" w:hAnsi="Times New Roman"/>
          <w:lang w:val="en-GB"/>
        </w:rPr>
        <w:t>The Committee assists the President</w:t>
      </w:r>
      <w:r w:rsidRPr="001064E3">
        <w:rPr>
          <w:rFonts w:ascii="Times New Roman" w:hAnsi="Times New Roman"/>
          <w:lang w:val="en-GB"/>
        </w:rPr>
        <w:t xml:space="preserve"> </w:t>
      </w:r>
      <w:r>
        <w:rPr>
          <w:rFonts w:ascii="Times New Roman" w:hAnsi="Times New Roman"/>
          <w:lang w:val="en-GB"/>
        </w:rPr>
        <w:t>and Board of Directors</w:t>
      </w:r>
      <w:r w:rsidRPr="001064E3">
        <w:rPr>
          <w:rFonts w:ascii="Times New Roman" w:hAnsi="Times New Roman"/>
          <w:lang w:val="en-GB"/>
        </w:rPr>
        <w:t xml:space="preserve"> </w:t>
      </w:r>
      <w:r>
        <w:rPr>
          <w:rFonts w:ascii="Times New Roman" w:hAnsi="Times New Roman"/>
          <w:lang w:val="en-GB"/>
        </w:rPr>
        <w:t>in defining the Centre’s strategic operational lines</w:t>
      </w:r>
      <w:r w:rsidRPr="001064E3">
        <w:rPr>
          <w:rFonts w:ascii="Times New Roman" w:hAnsi="Times New Roman"/>
          <w:lang w:val="en-GB"/>
        </w:rPr>
        <w:t xml:space="preserve">, </w:t>
      </w:r>
      <w:r>
        <w:rPr>
          <w:rFonts w:ascii="Times New Roman" w:hAnsi="Times New Roman"/>
          <w:lang w:val="en-GB"/>
        </w:rPr>
        <w:t>in the current and annual evaluation of these activities and in the evaluation of the achievement of outlined objectives</w:t>
      </w:r>
      <w:r w:rsidRPr="001064E3">
        <w:rPr>
          <w:rFonts w:ascii="Times New Roman" w:hAnsi="Times New Roman"/>
          <w:lang w:val="en-GB"/>
        </w:rPr>
        <w:t>.</w:t>
      </w:r>
    </w:p>
    <w:p w:rsidR="006A68D5" w:rsidRPr="001064E3" w:rsidRDefault="006A68D5" w:rsidP="006A68D5">
      <w:pPr>
        <w:ind w:right="-1"/>
        <w:jc w:val="center"/>
        <w:rPr>
          <w:rFonts w:ascii="Times New Roman" w:hAnsi="Times New Roman"/>
          <w:b/>
          <w:lang w:val="en-GB"/>
        </w:rPr>
      </w:pPr>
      <w:r w:rsidRPr="001064E3">
        <w:rPr>
          <w:rFonts w:ascii="Times New Roman" w:hAnsi="Times New Roman"/>
          <w:b/>
          <w:lang w:val="en-GB"/>
        </w:rPr>
        <w:t xml:space="preserve">Art. 8 </w:t>
      </w:r>
      <w:r>
        <w:rPr>
          <w:rFonts w:ascii="Times New Roman" w:hAnsi="Times New Roman"/>
          <w:b/>
          <w:lang w:val="en-GB"/>
        </w:rPr>
        <w:t>–</w:t>
      </w:r>
      <w:r w:rsidRPr="001064E3">
        <w:rPr>
          <w:rFonts w:ascii="Times New Roman" w:hAnsi="Times New Roman"/>
          <w:b/>
          <w:lang w:val="en-GB"/>
        </w:rPr>
        <w:t xml:space="preserve"> </w:t>
      </w:r>
      <w:r>
        <w:rPr>
          <w:rFonts w:ascii="Times New Roman" w:hAnsi="Times New Roman"/>
          <w:b/>
          <w:lang w:val="en-GB"/>
        </w:rPr>
        <w:t>The Board of Directors</w:t>
      </w:r>
    </w:p>
    <w:p w:rsidR="006A68D5" w:rsidRDefault="006A68D5" w:rsidP="006A68D5">
      <w:pPr>
        <w:ind w:right="-1" w:firstLine="708"/>
        <w:jc w:val="both"/>
        <w:rPr>
          <w:rFonts w:ascii="Times New Roman" w:hAnsi="Times New Roman"/>
          <w:lang w:val="en-GB"/>
        </w:rPr>
      </w:pPr>
      <w:r>
        <w:rPr>
          <w:rFonts w:ascii="Times New Roman" w:hAnsi="Times New Roman"/>
          <w:lang w:val="en-GB"/>
        </w:rPr>
        <w:t>The Board of Directors</w:t>
      </w:r>
      <w:r w:rsidRPr="001064E3">
        <w:rPr>
          <w:rFonts w:ascii="Times New Roman" w:hAnsi="Times New Roman"/>
          <w:lang w:val="en-GB"/>
        </w:rPr>
        <w:t xml:space="preserve"> </w:t>
      </w:r>
      <w:r>
        <w:rPr>
          <w:rFonts w:ascii="Times New Roman" w:hAnsi="Times New Roman"/>
          <w:lang w:val="en-GB"/>
        </w:rPr>
        <w:t>is composed of the Scientific Managers of the Operational Units that make up the Centre</w:t>
      </w:r>
      <w:r w:rsidRPr="001064E3">
        <w:rPr>
          <w:rFonts w:ascii="Times New Roman" w:hAnsi="Times New Roman"/>
          <w:lang w:val="en-GB"/>
        </w:rPr>
        <w:t xml:space="preserve"> </w:t>
      </w:r>
      <w:r>
        <w:rPr>
          <w:rFonts w:ascii="Times New Roman" w:hAnsi="Times New Roman"/>
          <w:lang w:val="en-GB"/>
        </w:rPr>
        <w:t>and</w:t>
      </w:r>
      <w:r w:rsidRPr="001064E3">
        <w:rPr>
          <w:rFonts w:ascii="Times New Roman" w:hAnsi="Times New Roman"/>
          <w:lang w:val="en-GB"/>
        </w:rPr>
        <w:t>/o</w:t>
      </w:r>
      <w:r>
        <w:rPr>
          <w:rFonts w:ascii="Times New Roman" w:hAnsi="Times New Roman"/>
          <w:lang w:val="en-GB"/>
        </w:rPr>
        <w:t>r</w:t>
      </w:r>
      <w:r w:rsidRPr="001064E3">
        <w:rPr>
          <w:rFonts w:ascii="Times New Roman" w:hAnsi="Times New Roman"/>
          <w:lang w:val="en-GB"/>
        </w:rPr>
        <w:t xml:space="preserve"> </w:t>
      </w:r>
      <w:r>
        <w:rPr>
          <w:rFonts w:ascii="Times New Roman" w:hAnsi="Times New Roman"/>
          <w:lang w:val="en-GB"/>
        </w:rPr>
        <w:t xml:space="preserve">designated representatives of these Operational Units, </w:t>
      </w:r>
      <w:proofErr w:type="gramStart"/>
      <w:r>
        <w:rPr>
          <w:rFonts w:ascii="Times New Roman" w:hAnsi="Times New Roman"/>
          <w:lang w:val="en-GB"/>
        </w:rPr>
        <w:t>provided that</w:t>
      </w:r>
      <w:proofErr w:type="gramEnd"/>
      <w:r>
        <w:rPr>
          <w:rFonts w:ascii="Times New Roman" w:hAnsi="Times New Roman"/>
          <w:lang w:val="en-GB"/>
        </w:rPr>
        <w:t xml:space="preserve"> they are formally appointed Members of the Centre</w:t>
      </w:r>
      <w:r w:rsidRPr="001064E3">
        <w:rPr>
          <w:rFonts w:ascii="Times New Roman" w:hAnsi="Times New Roman"/>
          <w:lang w:val="en-GB"/>
        </w:rPr>
        <w:t xml:space="preserve">. </w:t>
      </w:r>
      <w:r>
        <w:rPr>
          <w:rFonts w:ascii="Times New Roman" w:hAnsi="Times New Roman"/>
          <w:lang w:val="en-GB"/>
        </w:rPr>
        <w:t xml:space="preserve">The </w:t>
      </w:r>
      <w:proofErr w:type="gramStart"/>
      <w:r>
        <w:rPr>
          <w:rFonts w:ascii="Times New Roman" w:hAnsi="Times New Roman"/>
          <w:lang w:val="en-GB"/>
        </w:rPr>
        <w:t>Board of Directors</w:t>
      </w:r>
      <w:r w:rsidRPr="001064E3">
        <w:rPr>
          <w:rFonts w:ascii="Times New Roman" w:hAnsi="Times New Roman"/>
          <w:lang w:val="en-GB"/>
        </w:rPr>
        <w:t xml:space="preserve"> </w:t>
      </w:r>
      <w:r>
        <w:rPr>
          <w:rFonts w:ascii="Times New Roman" w:hAnsi="Times New Roman"/>
          <w:lang w:val="en-GB"/>
        </w:rPr>
        <w:t>is chaired by the appointed President of the Centre</w:t>
      </w:r>
      <w:proofErr w:type="gramEnd"/>
      <w:r>
        <w:rPr>
          <w:rFonts w:ascii="Times New Roman" w:hAnsi="Times New Roman"/>
          <w:lang w:val="en-GB"/>
        </w:rPr>
        <w:t>, while the Administrative Coordinator acts as Secretary</w:t>
      </w:r>
      <w:r w:rsidRPr="001064E3">
        <w:rPr>
          <w:rFonts w:ascii="Times New Roman" w:hAnsi="Times New Roman"/>
          <w:lang w:val="en-GB"/>
        </w:rPr>
        <w:t>.</w:t>
      </w:r>
    </w:p>
    <w:p w:rsidR="006A68D5" w:rsidRPr="001064E3" w:rsidRDefault="006A68D5" w:rsidP="006A68D5">
      <w:pPr>
        <w:ind w:right="-1"/>
        <w:jc w:val="both"/>
        <w:rPr>
          <w:rFonts w:ascii="Times New Roman" w:hAnsi="Times New Roman"/>
          <w:lang w:val="en-GB"/>
        </w:rPr>
      </w:pPr>
      <w:r>
        <w:rPr>
          <w:rFonts w:ascii="Times New Roman" w:hAnsi="Times New Roman"/>
          <w:lang w:val="en-GB"/>
        </w:rPr>
        <w:t>The Board is responsible for the following the tasks:</w:t>
      </w:r>
    </w:p>
    <w:p w:rsidR="006A68D5" w:rsidRPr="001064E3" w:rsidRDefault="006A68D5" w:rsidP="006A68D5">
      <w:pPr>
        <w:pStyle w:val="Paragrafoelenco"/>
        <w:numPr>
          <w:ilvl w:val="0"/>
          <w:numId w:val="6"/>
        </w:numPr>
        <w:spacing w:after="0" w:line="240" w:lineRule="auto"/>
        <w:ind w:right="-1"/>
        <w:contextualSpacing/>
        <w:jc w:val="both"/>
        <w:rPr>
          <w:rFonts w:ascii="Times New Roman" w:hAnsi="Times New Roman"/>
          <w:sz w:val="24"/>
          <w:szCs w:val="24"/>
          <w:lang w:val="en-GB"/>
        </w:rPr>
      </w:pPr>
      <w:r>
        <w:rPr>
          <w:rFonts w:ascii="Times New Roman" w:hAnsi="Times New Roman"/>
          <w:sz w:val="24"/>
          <w:szCs w:val="24"/>
          <w:lang w:val="en-GB"/>
        </w:rPr>
        <w:t>duties to be undertaken during the financial year</w:t>
      </w:r>
      <w:r w:rsidRPr="001064E3">
        <w:rPr>
          <w:rFonts w:ascii="Times New Roman" w:hAnsi="Times New Roman"/>
          <w:sz w:val="24"/>
          <w:szCs w:val="24"/>
          <w:lang w:val="en-GB"/>
        </w:rPr>
        <w:t>:</w:t>
      </w:r>
    </w:p>
    <w:p w:rsidR="006A68D5" w:rsidRPr="001064E3" w:rsidRDefault="006A68D5" w:rsidP="006A68D5">
      <w:pPr>
        <w:numPr>
          <w:ilvl w:val="0"/>
          <w:numId w:val="3"/>
        </w:numPr>
        <w:spacing w:after="0" w:line="240" w:lineRule="auto"/>
        <w:ind w:right="-1"/>
        <w:jc w:val="both"/>
        <w:rPr>
          <w:rFonts w:ascii="Times New Roman" w:hAnsi="Times New Roman"/>
          <w:lang w:val="en-GB"/>
        </w:rPr>
      </w:pPr>
      <w:r>
        <w:rPr>
          <w:rFonts w:ascii="Times New Roman" w:hAnsi="Times New Roman"/>
          <w:lang w:val="en-GB"/>
        </w:rPr>
        <w:t>define the general outline of the Centre’s activities</w:t>
      </w:r>
      <w:r w:rsidRPr="001064E3">
        <w:rPr>
          <w:rFonts w:ascii="Times New Roman" w:hAnsi="Times New Roman"/>
          <w:lang w:val="en-GB"/>
        </w:rPr>
        <w:t>;</w:t>
      </w:r>
    </w:p>
    <w:p w:rsidR="006A68D5" w:rsidRPr="00A42A66" w:rsidRDefault="006A68D5" w:rsidP="006A68D5">
      <w:pPr>
        <w:numPr>
          <w:ilvl w:val="0"/>
          <w:numId w:val="3"/>
        </w:numPr>
        <w:spacing w:after="0" w:line="240" w:lineRule="auto"/>
        <w:ind w:right="-1"/>
        <w:jc w:val="both"/>
        <w:rPr>
          <w:rFonts w:ascii="Times New Roman" w:hAnsi="Times New Roman"/>
          <w:lang w:val="en-GB"/>
        </w:rPr>
      </w:pPr>
      <w:r>
        <w:rPr>
          <w:rFonts w:ascii="Times New Roman" w:hAnsi="Times New Roman"/>
          <w:lang w:val="en-GB"/>
        </w:rPr>
        <w:t xml:space="preserve">approve </w:t>
      </w:r>
      <w:r w:rsidRPr="00A42A66">
        <w:rPr>
          <w:rFonts w:ascii="Times New Roman" w:hAnsi="Times New Roman"/>
          <w:lang w:val="en-GB"/>
        </w:rPr>
        <w:t>contracts and agreements to be entered into with pub</w:t>
      </w:r>
      <w:r>
        <w:rPr>
          <w:rFonts w:ascii="Times New Roman" w:hAnsi="Times New Roman"/>
          <w:lang w:val="en-GB"/>
        </w:rPr>
        <w:t>lic and/or private institutions</w:t>
      </w:r>
      <w:r w:rsidRPr="00A42A66">
        <w:rPr>
          <w:rFonts w:ascii="Times New Roman" w:hAnsi="Times New Roman"/>
          <w:lang w:val="en-GB"/>
        </w:rPr>
        <w:t>, for a</w:t>
      </w:r>
      <w:r>
        <w:rPr>
          <w:rFonts w:ascii="Times New Roman" w:hAnsi="Times New Roman"/>
          <w:lang w:val="en-GB"/>
        </w:rPr>
        <w:t>mounts</w:t>
      </w:r>
      <w:r w:rsidRPr="00A42A66">
        <w:rPr>
          <w:rFonts w:ascii="Times New Roman" w:hAnsi="Times New Roman"/>
          <w:lang w:val="en-GB"/>
        </w:rPr>
        <w:t xml:space="preserve"> greater than 50,000 Euro</w:t>
      </w:r>
      <w:r>
        <w:rPr>
          <w:rFonts w:ascii="Times New Roman" w:hAnsi="Times New Roman"/>
          <w:lang w:val="en-GB"/>
        </w:rPr>
        <w:t>s</w:t>
      </w:r>
      <w:r w:rsidRPr="00A42A66">
        <w:rPr>
          <w:rFonts w:ascii="Times New Roman" w:hAnsi="Times New Roman"/>
          <w:lang w:val="en-GB"/>
        </w:rPr>
        <w:t xml:space="preserve">, </w:t>
      </w:r>
      <w:r>
        <w:rPr>
          <w:rFonts w:ascii="Times New Roman" w:hAnsi="Times New Roman"/>
          <w:lang w:val="en-GB"/>
        </w:rPr>
        <w:t>but equal or lower than 100,000 Euros, as well as verify</w:t>
      </w:r>
      <w:r w:rsidRPr="00A42A66">
        <w:rPr>
          <w:rFonts w:ascii="Times New Roman" w:hAnsi="Times New Roman"/>
          <w:lang w:val="en-GB"/>
        </w:rPr>
        <w:t xml:space="preserve"> t</w:t>
      </w:r>
      <w:r>
        <w:rPr>
          <w:rFonts w:ascii="Times New Roman" w:hAnsi="Times New Roman"/>
          <w:lang w:val="en-GB"/>
        </w:rPr>
        <w:t>he feasibility and coherency of these contracts and agreements with the scope and established aims of the Centre</w:t>
      </w:r>
      <w:r w:rsidRPr="00A42A66">
        <w:rPr>
          <w:rFonts w:ascii="Times New Roman" w:hAnsi="Times New Roman"/>
          <w:lang w:val="en-GB"/>
        </w:rPr>
        <w:t>;</w:t>
      </w:r>
    </w:p>
    <w:p w:rsidR="006A68D5" w:rsidRPr="001064E3" w:rsidRDefault="006A68D5" w:rsidP="006A68D5">
      <w:pPr>
        <w:numPr>
          <w:ilvl w:val="0"/>
          <w:numId w:val="3"/>
        </w:numPr>
        <w:spacing w:after="0" w:line="240" w:lineRule="auto"/>
        <w:ind w:right="-1"/>
        <w:jc w:val="both"/>
        <w:rPr>
          <w:rFonts w:ascii="Times New Roman" w:hAnsi="Times New Roman"/>
          <w:lang w:val="en-GB"/>
        </w:rPr>
      </w:pPr>
      <w:r>
        <w:rPr>
          <w:rFonts w:ascii="Times New Roman" w:hAnsi="Times New Roman"/>
          <w:lang w:val="en-GB"/>
        </w:rPr>
        <w:lastRenderedPageBreak/>
        <w:t>adopt resolutions on any other matter submitted for review by the President of the Centre or by other components of the Board of Directors</w:t>
      </w:r>
      <w:r w:rsidRPr="001064E3">
        <w:rPr>
          <w:rFonts w:ascii="Times New Roman" w:hAnsi="Times New Roman"/>
          <w:lang w:val="en-GB"/>
        </w:rPr>
        <w:t>;</w:t>
      </w:r>
    </w:p>
    <w:p w:rsidR="006A68D5" w:rsidRDefault="006A68D5" w:rsidP="006A68D5">
      <w:pPr>
        <w:numPr>
          <w:ilvl w:val="0"/>
          <w:numId w:val="3"/>
        </w:numPr>
        <w:spacing w:after="0" w:line="240" w:lineRule="auto"/>
        <w:ind w:right="-1"/>
        <w:jc w:val="both"/>
        <w:rPr>
          <w:rFonts w:ascii="Times New Roman" w:hAnsi="Times New Roman"/>
          <w:lang w:val="en-GB"/>
        </w:rPr>
      </w:pPr>
      <w:r>
        <w:rPr>
          <w:rFonts w:ascii="Times New Roman" w:hAnsi="Times New Roman"/>
          <w:lang w:val="en-GB"/>
        </w:rPr>
        <w:t>adopt resolutions regarding any proposed changes to the Centre’s Regulations;</w:t>
      </w:r>
    </w:p>
    <w:p w:rsidR="006A68D5" w:rsidRPr="001064E3" w:rsidRDefault="006A68D5" w:rsidP="006A68D5">
      <w:pPr>
        <w:ind w:left="720" w:right="-1"/>
        <w:jc w:val="both"/>
        <w:rPr>
          <w:rFonts w:ascii="Times New Roman" w:hAnsi="Times New Roman"/>
          <w:lang w:val="en-GB"/>
        </w:rPr>
      </w:pPr>
    </w:p>
    <w:p w:rsidR="006A68D5" w:rsidRPr="001064E3" w:rsidRDefault="006A68D5" w:rsidP="006A68D5">
      <w:pPr>
        <w:pStyle w:val="Paragrafoelenco"/>
        <w:numPr>
          <w:ilvl w:val="0"/>
          <w:numId w:val="6"/>
        </w:numPr>
        <w:spacing w:after="0" w:line="240" w:lineRule="auto"/>
        <w:ind w:right="-1"/>
        <w:contextualSpacing/>
        <w:jc w:val="both"/>
        <w:rPr>
          <w:rFonts w:ascii="Times New Roman" w:hAnsi="Times New Roman"/>
          <w:sz w:val="24"/>
          <w:szCs w:val="24"/>
          <w:lang w:val="en-GB"/>
        </w:rPr>
      </w:pPr>
      <w:r>
        <w:rPr>
          <w:rFonts w:ascii="Times New Roman" w:hAnsi="Times New Roman"/>
          <w:sz w:val="24"/>
          <w:szCs w:val="24"/>
          <w:lang w:val="en-GB"/>
        </w:rPr>
        <w:t>duties to be undertaken at the beginning of each financial year</w:t>
      </w:r>
      <w:r w:rsidRPr="001064E3">
        <w:rPr>
          <w:rFonts w:ascii="Times New Roman" w:hAnsi="Times New Roman"/>
          <w:sz w:val="24"/>
          <w:szCs w:val="24"/>
          <w:lang w:val="en-GB"/>
        </w:rPr>
        <w:t>:</w:t>
      </w:r>
    </w:p>
    <w:p w:rsidR="006A68D5" w:rsidRPr="001064E3" w:rsidRDefault="006A68D5" w:rsidP="006A68D5">
      <w:pPr>
        <w:numPr>
          <w:ilvl w:val="0"/>
          <w:numId w:val="3"/>
        </w:numPr>
        <w:spacing w:after="0" w:line="240" w:lineRule="auto"/>
        <w:ind w:right="-1"/>
        <w:jc w:val="both"/>
        <w:rPr>
          <w:rFonts w:ascii="Times New Roman" w:hAnsi="Times New Roman"/>
          <w:lang w:val="en-GB"/>
        </w:rPr>
      </w:pPr>
      <w:r>
        <w:rPr>
          <w:rFonts w:ascii="Times New Roman" w:hAnsi="Times New Roman"/>
          <w:lang w:val="en-GB"/>
        </w:rPr>
        <w:t>define the outline, workflow and aims of the Centre’s activities, normally by taking into account any suggestions or recommendations made by the Technical-Scientific Committee;</w:t>
      </w:r>
    </w:p>
    <w:p w:rsidR="006A68D5" w:rsidRPr="001064E3" w:rsidRDefault="006A68D5" w:rsidP="006A68D5">
      <w:pPr>
        <w:numPr>
          <w:ilvl w:val="0"/>
          <w:numId w:val="3"/>
        </w:numPr>
        <w:spacing w:after="0" w:line="240" w:lineRule="auto"/>
        <w:ind w:right="-1"/>
        <w:jc w:val="both"/>
        <w:rPr>
          <w:rFonts w:ascii="Times New Roman" w:hAnsi="Times New Roman"/>
          <w:lang w:val="en-GB"/>
        </w:rPr>
      </w:pPr>
      <w:r>
        <w:rPr>
          <w:rFonts w:ascii="Times New Roman" w:hAnsi="Times New Roman"/>
          <w:lang w:val="en-GB"/>
        </w:rPr>
        <w:t>approve the provisional budget for the following financial year;</w:t>
      </w:r>
    </w:p>
    <w:p w:rsidR="006A68D5" w:rsidRPr="001064E3" w:rsidRDefault="006A68D5" w:rsidP="006A68D5">
      <w:pPr>
        <w:pStyle w:val="Paragrafoelenco"/>
        <w:numPr>
          <w:ilvl w:val="0"/>
          <w:numId w:val="6"/>
        </w:numPr>
        <w:spacing w:after="0" w:line="240" w:lineRule="auto"/>
        <w:ind w:right="-1"/>
        <w:contextualSpacing/>
        <w:jc w:val="both"/>
        <w:rPr>
          <w:rFonts w:ascii="Times New Roman" w:hAnsi="Times New Roman"/>
          <w:sz w:val="24"/>
          <w:szCs w:val="24"/>
          <w:lang w:val="en-GB"/>
        </w:rPr>
      </w:pPr>
      <w:r>
        <w:rPr>
          <w:rFonts w:ascii="Times New Roman" w:hAnsi="Times New Roman"/>
          <w:sz w:val="24"/>
          <w:szCs w:val="24"/>
          <w:lang w:val="en-GB"/>
        </w:rPr>
        <w:t xml:space="preserve"> duties to be undertaken at the end of the fiscal year</w:t>
      </w:r>
      <w:r w:rsidRPr="001064E3">
        <w:rPr>
          <w:rFonts w:ascii="Times New Roman" w:hAnsi="Times New Roman"/>
          <w:sz w:val="24"/>
          <w:szCs w:val="24"/>
          <w:lang w:val="en-GB"/>
        </w:rPr>
        <w:t>:</w:t>
      </w:r>
    </w:p>
    <w:p w:rsidR="006A68D5" w:rsidRPr="001064E3" w:rsidRDefault="006A68D5" w:rsidP="006A68D5">
      <w:pPr>
        <w:numPr>
          <w:ilvl w:val="0"/>
          <w:numId w:val="3"/>
        </w:numPr>
        <w:spacing w:after="0" w:line="240" w:lineRule="auto"/>
        <w:ind w:right="-1"/>
        <w:jc w:val="both"/>
        <w:rPr>
          <w:rFonts w:ascii="Times New Roman" w:hAnsi="Times New Roman"/>
          <w:lang w:val="en-GB"/>
        </w:rPr>
      </w:pPr>
      <w:r>
        <w:rPr>
          <w:rFonts w:ascii="Times New Roman" w:hAnsi="Times New Roman"/>
          <w:lang w:val="en-GB"/>
        </w:rPr>
        <w:t>overview and approve the Annual Financial and Scientific Reports elaborated by the President of the Centre</w:t>
      </w:r>
      <w:r w:rsidRPr="001064E3">
        <w:rPr>
          <w:rFonts w:ascii="Times New Roman" w:hAnsi="Times New Roman"/>
          <w:lang w:val="en-GB"/>
        </w:rPr>
        <w:t>;</w:t>
      </w:r>
    </w:p>
    <w:p w:rsidR="006A68D5" w:rsidRPr="001064E3" w:rsidRDefault="006A68D5" w:rsidP="006A68D5">
      <w:pPr>
        <w:numPr>
          <w:ilvl w:val="0"/>
          <w:numId w:val="3"/>
        </w:numPr>
        <w:spacing w:after="0" w:line="240" w:lineRule="auto"/>
        <w:ind w:right="-1"/>
        <w:jc w:val="both"/>
        <w:rPr>
          <w:rFonts w:ascii="Times New Roman" w:hAnsi="Times New Roman"/>
          <w:lang w:val="en-GB"/>
        </w:rPr>
      </w:pPr>
      <w:r>
        <w:rPr>
          <w:rFonts w:ascii="Times New Roman" w:hAnsi="Times New Roman"/>
          <w:lang w:val="en-GB"/>
        </w:rPr>
        <w:t>approve the final financial statements</w:t>
      </w:r>
      <w:r w:rsidRPr="001064E3">
        <w:rPr>
          <w:rFonts w:ascii="Times New Roman" w:hAnsi="Times New Roman"/>
          <w:lang w:val="en-GB"/>
        </w:rPr>
        <w:t>;</w:t>
      </w:r>
    </w:p>
    <w:p w:rsidR="006A68D5" w:rsidRPr="001064E3" w:rsidRDefault="006A68D5" w:rsidP="006A68D5">
      <w:pPr>
        <w:numPr>
          <w:ilvl w:val="0"/>
          <w:numId w:val="3"/>
        </w:numPr>
        <w:spacing w:after="0" w:line="240" w:lineRule="auto"/>
        <w:ind w:right="-1"/>
        <w:jc w:val="both"/>
        <w:rPr>
          <w:rFonts w:ascii="Times New Roman" w:hAnsi="Times New Roman"/>
          <w:lang w:val="en-GB"/>
        </w:rPr>
      </w:pPr>
      <w:r>
        <w:rPr>
          <w:rFonts w:ascii="Times New Roman" w:hAnsi="Times New Roman"/>
          <w:lang w:val="en-GB"/>
        </w:rPr>
        <w:t>evaluate the degree of achievement of the predefined objectives based upon, if necessary, a separate evaluation provided by the Technical-Scientific Committee</w:t>
      </w:r>
      <w:r w:rsidRPr="001064E3">
        <w:rPr>
          <w:rFonts w:ascii="Times New Roman" w:hAnsi="Times New Roman"/>
          <w:lang w:val="en-GB"/>
        </w:rPr>
        <w:t>;</w:t>
      </w:r>
    </w:p>
    <w:p w:rsidR="006A68D5" w:rsidRPr="001064E3" w:rsidRDefault="006A68D5" w:rsidP="006A68D5">
      <w:pPr>
        <w:numPr>
          <w:ilvl w:val="0"/>
          <w:numId w:val="3"/>
        </w:numPr>
        <w:spacing w:after="0" w:line="240" w:lineRule="auto"/>
        <w:ind w:right="-1"/>
        <w:jc w:val="both"/>
        <w:rPr>
          <w:rFonts w:ascii="Times New Roman" w:hAnsi="Times New Roman"/>
          <w:lang w:val="en-GB"/>
        </w:rPr>
      </w:pPr>
      <w:proofErr w:type="gramStart"/>
      <w:r>
        <w:rPr>
          <w:rFonts w:ascii="Times New Roman" w:hAnsi="Times New Roman"/>
          <w:lang w:val="en-GB"/>
        </w:rPr>
        <w:t>identify</w:t>
      </w:r>
      <w:proofErr w:type="gramEnd"/>
      <w:r>
        <w:rPr>
          <w:rFonts w:ascii="Times New Roman" w:hAnsi="Times New Roman"/>
          <w:lang w:val="en-GB"/>
        </w:rPr>
        <w:t xml:space="preserve"> possible corrective actions to be implemented for the pursuing of the forthcoming activities.</w:t>
      </w:r>
    </w:p>
    <w:p w:rsidR="006A68D5" w:rsidRPr="001064E3" w:rsidRDefault="006A68D5" w:rsidP="006A68D5">
      <w:pPr>
        <w:ind w:right="-1" w:firstLine="360"/>
        <w:jc w:val="both"/>
        <w:rPr>
          <w:rFonts w:ascii="Times New Roman" w:hAnsi="Times New Roman"/>
          <w:lang w:val="en-GB"/>
        </w:rPr>
      </w:pPr>
      <w:r>
        <w:rPr>
          <w:rFonts w:ascii="Times New Roman" w:hAnsi="Times New Roman"/>
          <w:lang w:val="en-GB"/>
        </w:rPr>
        <w:t xml:space="preserve">In case of impediment or absence of the Administrative Coordinator, the minutes of the meetings of </w:t>
      </w:r>
      <w:proofErr w:type="gramStart"/>
      <w:r>
        <w:rPr>
          <w:rFonts w:ascii="Times New Roman" w:hAnsi="Times New Roman"/>
          <w:lang w:val="en-GB"/>
        </w:rPr>
        <w:t>the of</w:t>
      </w:r>
      <w:proofErr w:type="gramEnd"/>
      <w:r>
        <w:rPr>
          <w:rFonts w:ascii="Times New Roman" w:hAnsi="Times New Roman"/>
          <w:lang w:val="en-GB"/>
        </w:rPr>
        <w:t xml:space="preserve"> the Board of Directors</w:t>
      </w:r>
      <w:r w:rsidRPr="001064E3">
        <w:rPr>
          <w:rFonts w:ascii="Times New Roman" w:hAnsi="Times New Roman"/>
          <w:lang w:val="en-GB"/>
        </w:rPr>
        <w:t xml:space="preserve"> </w:t>
      </w:r>
      <w:r>
        <w:rPr>
          <w:rFonts w:ascii="Times New Roman" w:hAnsi="Times New Roman"/>
          <w:lang w:val="en-GB"/>
        </w:rPr>
        <w:t>shall be handled by a Member of the Board, upon suggestion by the President</w:t>
      </w:r>
      <w:r w:rsidRPr="001064E3">
        <w:rPr>
          <w:rFonts w:ascii="Times New Roman" w:hAnsi="Times New Roman"/>
          <w:lang w:val="en-GB"/>
        </w:rPr>
        <w:t xml:space="preserve">. </w:t>
      </w:r>
      <w:r>
        <w:rPr>
          <w:rFonts w:ascii="Times New Roman" w:hAnsi="Times New Roman"/>
          <w:lang w:val="en-GB"/>
        </w:rPr>
        <w:t xml:space="preserve">Said substitution </w:t>
      </w:r>
      <w:proofErr w:type="gramStart"/>
      <w:r>
        <w:rPr>
          <w:rFonts w:ascii="Times New Roman" w:hAnsi="Times New Roman"/>
          <w:lang w:val="en-GB"/>
        </w:rPr>
        <w:t>must be indicated</w:t>
      </w:r>
      <w:proofErr w:type="gramEnd"/>
      <w:r>
        <w:rPr>
          <w:rFonts w:ascii="Times New Roman" w:hAnsi="Times New Roman"/>
          <w:lang w:val="en-GB"/>
        </w:rPr>
        <w:t xml:space="preserve"> in the minutes of the meeting</w:t>
      </w:r>
      <w:r w:rsidRPr="001064E3">
        <w:rPr>
          <w:rFonts w:ascii="Times New Roman" w:hAnsi="Times New Roman"/>
          <w:lang w:val="en-GB"/>
        </w:rPr>
        <w:t xml:space="preserve">. </w:t>
      </w:r>
    </w:p>
    <w:p w:rsidR="006A68D5" w:rsidRPr="001064E3" w:rsidRDefault="006A68D5" w:rsidP="006A68D5">
      <w:pPr>
        <w:ind w:right="-1" w:firstLine="360"/>
        <w:jc w:val="both"/>
        <w:rPr>
          <w:rFonts w:ascii="Times New Roman" w:hAnsi="Times New Roman"/>
          <w:lang w:val="en-GB"/>
        </w:rPr>
      </w:pPr>
      <w:r>
        <w:rPr>
          <w:rFonts w:ascii="Times New Roman" w:hAnsi="Times New Roman"/>
          <w:lang w:val="en-GB"/>
        </w:rPr>
        <w:t>The Board of Directors appoints new Members of the Centre, with the qualified majority of at least two thirds of the Board in favour and by providing the reasons in case of rejection</w:t>
      </w:r>
      <w:r w:rsidRPr="001064E3">
        <w:rPr>
          <w:rFonts w:ascii="Times New Roman" w:hAnsi="Times New Roman"/>
          <w:lang w:val="en-GB"/>
        </w:rPr>
        <w:t>.</w:t>
      </w:r>
    </w:p>
    <w:p w:rsidR="006A68D5" w:rsidRPr="001064E3" w:rsidRDefault="006A68D5" w:rsidP="006A68D5">
      <w:pPr>
        <w:ind w:right="-1" w:firstLine="708"/>
        <w:jc w:val="both"/>
        <w:rPr>
          <w:rFonts w:ascii="Times New Roman" w:hAnsi="Times New Roman"/>
          <w:lang w:val="en-GB"/>
        </w:rPr>
      </w:pPr>
      <w:r>
        <w:rPr>
          <w:rFonts w:ascii="Times New Roman" w:hAnsi="Times New Roman"/>
          <w:lang w:val="en-GB"/>
        </w:rPr>
        <w:t>The Board of Directors</w:t>
      </w:r>
      <w:r w:rsidRPr="001064E3">
        <w:rPr>
          <w:rFonts w:ascii="Times New Roman" w:hAnsi="Times New Roman"/>
          <w:lang w:val="en-GB"/>
        </w:rPr>
        <w:t xml:space="preserve"> </w:t>
      </w:r>
      <w:r>
        <w:rPr>
          <w:rFonts w:ascii="Times New Roman" w:hAnsi="Times New Roman"/>
          <w:lang w:val="en-GB"/>
        </w:rPr>
        <w:t>is also responsible for approving the financial administration and conduction of scientific research activities supported by public or private grants</w:t>
      </w:r>
      <w:r w:rsidRPr="001064E3">
        <w:rPr>
          <w:rFonts w:ascii="Times New Roman" w:hAnsi="Times New Roman"/>
          <w:lang w:val="en-GB"/>
        </w:rPr>
        <w:t xml:space="preserve">, </w:t>
      </w:r>
      <w:r>
        <w:rPr>
          <w:rFonts w:ascii="Times New Roman" w:hAnsi="Times New Roman"/>
          <w:lang w:val="en-GB"/>
        </w:rPr>
        <w:t>scholarships, contracts with public or private institutions, consultant contracts and conferment of assignments for professional services to individuals who are not part of the Centre</w:t>
      </w:r>
      <w:r w:rsidRPr="001064E3">
        <w:rPr>
          <w:rFonts w:ascii="Times New Roman" w:hAnsi="Times New Roman"/>
          <w:lang w:val="en-GB"/>
        </w:rPr>
        <w:t>.</w:t>
      </w:r>
    </w:p>
    <w:p w:rsidR="006A68D5" w:rsidRPr="001064E3" w:rsidRDefault="006A68D5" w:rsidP="006A68D5">
      <w:pPr>
        <w:ind w:right="-1"/>
        <w:jc w:val="center"/>
        <w:rPr>
          <w:rFonts w:ascii="Times New Roman" w:hAnsi="Times New Roman"/>
          <w:lang w:val="en-GB"/>
        </w:rPr>
      </w:pPr>
      <w:r w:rsidRPr="001064E3">
        <w:rPr>
          <w:rFonts w:ascii="Times New Roman" w:hAnsi="Times New Roman"/>
          <w:b/>
          <w:lang w:val="en-GB"/>
        </w:rPr>
        <w:t xml:space="preserve">Art. 9 </w:t>
      </w:r>
      <w:r>
        <w:rPr>
          <w:rFonts w:ascii="Times New Roman" w:hAnsi="Times New Roman"/>
          <w:b/>
          <w:lang w:val="en-GB"/>
        </w:rPr>
        <w:t>–</w:t>
      </w:r>
      <w:r w:rsidRPr="001064E3">
        <w:rPr>
          <w:rFonts w:ascii="Times New Roman" w:hAnsi="Times New Roman"/>
          <w:b/>
          <w:lang w:val="en-GB"/>
        </w:rPr>
        <w:t xml:space="preserve"> </w:t>
      </w:r>
      <w:r>
        <w:rPr>
          <w:rFonts w:ascii="Times New Roman" w:hAnsi="Times New Roman"/>
          <w:b/>
          <w:lang w:val="en-GB"/>
        </w:rPr>
        <w:t>Meetings of the Board of Directors</w:t>
      </w:r>
    </w:p>
    <w:p w:rsidR="006A68D5" w:rsidRPr="001064E3" w:rsidRDefault="006A68D5" w:rsidP="006A68D5">
      <w:pPr>
        <w:ind w:right="-1" w:firstLine="708"/>
        <w:jc w:val="both"/>
        <w:rPr>
          <w:rFonts w:ascii="Times New Roman" w:hAnsi="Times New Roman"/>
          <w:b/>
          <w:lang w:val="en-GB"/>
        </w:rPr>
      </w:pPr>
      <w:r>
        <w:rPr>
          <w:rFonts w:ascii="Times New Roman" w:hAnsi="Times New Roman"/>
          <w:lang w:val="en-GB"/>
        </w:rPr>
        <w:t xml:space="preserve">The Board of Directors convenes a minimum of </w:t>
      </w:r>
      <w:proofErr w:type="gramStart"/>
      <w:r>
        <w:rPr>
          <w:rFonts w:ascii="Times New Roman" w:hAnsi="Times New Roman"/>
          <w:lang w:val="en-GB"/>
        </w:rPr>
        <w:t>4</w:t>
      </w:r>
      <w:proofErr w:type="gramEnd"/>
      <w:r>
        <w:rPr>
          <w:rFonts w:ascii="Times New Roman" w:hAnsi="Times New Roman"/>
          <w:lang w:val="en-GB"/>
        </w:rPr>
        <w:t xml:space="preserve"> (four) times per year. The Centre’s President is responsible for convening the Board through a written notice.</w:t>
      </w:r>
      <w:r w:rsidRPr="00EC36B6">
        <w:rPr>
          <w:rFonts w:ascii="Times New Roman" w:hAnsi="Times New Roman"/>
          <w:lang w:val="en-GB"/>
        </w:rPr>
        <w:t xml:space="preserve"> </w:t>
      </w:r>
      <w:proofErr w:type="gramStart"/>
      <w:r>
        <w:rPr>
          <w:rFonts w:ascii="Times New Roman" w:hAnsi="Times New Roman"/>
          <w:lang w:val="en-GB"/>
        </w:rPr>
        <w:t>In order for the meetings to be valid, they have to be convened by means of a written convocation, transmitted by fax or electronic mail, indicating the day, time, place and the preliminary Agenda of the meeting to all members of the Board and respecting the advance notice of at least 5 (five) days prior to the date on which the meeting is scheduled</w:t>
      </w:r>
      <w:r w:rsidRPr="001064E3">
        <w:rPr>
          <w:rFonts w:ascii="Times New Roman" w:hAnsi="Times New Roman"/>
          <w:lang w:val="en-GB"/>
        </w:rPr>
        <w:t>.</w:t>
      </w:r>
      <w:proofErr w:type="gramEnd"/>
    </w:p>
    <w:p w:rsidR="006A68D5" w:rsidRDefault="006A68D5" w:rsidP="006A68D5">
      <w:pPr>
        <w:ind w:right="-1" w:firstLine="708"/>
        <w:jc w:val="both"/>
        <w:rPr>
          <w:rFonts w:ascii="Times New Roman" w:hAnsi="Times New Roman"/>
          <w:lang w:val="en-GB"/>
        </w:rPr>
      </w:pPr>
      <w:r>
        <w:rPr>
          <w:rFonts w:ascii="Times New Roman" w:hAnsi="Times New Roman"/>
          <w:lang w:val="en-GB"/>
        </w:rPr>
        <w:t xml:space="preserve"> </w:t>
      </w:r>
      <w:proofErr w:type="gramStart"/>
      <w:r>
        <w:rPr>
          <w:rFonts w:ascii="Times New Roman" w:hAnsi="Times New Roman"/>
          <w:lang w:val="en-GB"/>
        </w:rPr>
        <w:t>The Board must be convened at least once before March 31th, for approving the Financial Report related to the previous Fiscal Year;</w:t>
      </w:r>
      <w:r w:rsidRPr="001064E3">
        <w:rPr>
          <w:rFonts w:ascii="Times New Roman" w:hAnsi="Times New Roman"/>
          <w:lang w:val="en-GB"/>
        </w:rPr>
        <w:t xml:space="preserve"> </w:t>
      </w:r>
      <w:r>
        <w:rPr>
          <w:rFonts w:ascii="Times New Roman" w:hAnsi="Times New Roman"/>
          <w:lang w:val="en-GB"/>
        </w:rPr>
        <w:t>before June 15</w:t>
      </w:r>
      <w:r w:rsidRPr="00A11BCF">
        <w:rPr>
          <w:rFonts w:ascii="Times New Roman" w:hAnsi="Times New Roman"/>
          <w:vertAlign w:val="superscript"/>
          <w:lang w:val="en-GB"/>
        </w:rPr>
        <w:t>th</w:t>
      </w:r>
      <w:r>
        <w:rPr>
          <w:rFonts w:ascii="Times New Roman" w:hAnsi="Times New Roman"/>
          <w:lang w:val="en-GB"/>
        </w:rPr>
        <w:t xml:space="preserve"> for approving the Annual Scientific Report referred to the previous year’s activities and accompanied by the Research Plan for the forthcoming year</w:t>
      </w:r>
      <w:r w:rsidRPr="001064E3">
        <w:rPr>
          <w:rFonts w:ascii="Times New Roman" w:hAnsi="Times New Roman"/>
          <w:lang w:val="en-GB"/>
        </w:rPr>
        <w:t xml:space="preserve">; </w:t>
      </w:r>
      <w:r>
        <w:rPr>
          <w:rFonts w:ascii="Times New Roman" w:hAnsi="Times New Roman"/>
          <w:lang w:val="en-GB"/>
        </w:rPr>
        <w:t>and before December 15</w:t>
      </w:r>
      <w:r w:rsidRPr="00A11BCF">
        <w:rPr>
          <w:rFonts w:ascii="Times New Roman" w:hAnsi="Times New Roman"/>
          <w:vertAlign w:val="superscript"/>
          <w:lang w:val="en-GB"/>
        </w:rPr>
        <w:t>th</w:t>
      </w:r>
      <w:r>
        <w:rPr>
          <w:rFonts w:ascii="Times New Roman" w:hAnsi="Times New Roman"/>
          <w:lang w:val="en-GB"/>
        </w:rPr>
        <w:t xml:space="preserve"> for approving the Provisional Budget of the forthcoming Fiscal Year</w:t>
      </w:r>
      <w:r w:rsidRPr="001064E3">
        <w:rPr>
          <w:rFonts w:ascii="Times New Roman" w:hAnsi="Times New Roman"/>
          <w:lang w:val="en-GB"/>
        </w:rPr>
        <w:t>.</w:t>
      </w:r>
      <w:proofErr w:type="gramEnd"/>
      <w:r w:rsidRPr="001064E3">
        <w:rPr>
          <w:rFonts w:ascii="Times New Roman" w:hAnsi="Times New Roman"/>
          <w:lang w:val="en-GB"/>
        </w:rPr>
        <w:t xml:space="preserve"> </w:t>
      </w:r>
      <w:r>
        <w:rPr>
          <w:rFonts w:ascii="Times New Roman" w:hAnsi="Times New Roman"/>
          <w:lang w:val="en-GB"/>
        </w:rPr>
        <w:t>Moreover</w:t>
      </w:r>
      <w:r w:rsidRPr="001064E3">
        <w:rPr>
          <w:rFonts w:ascii="Times New Roman" w:hAnsi="Times New Roman"/>
          <w:lang w:val="en-GB"/>
        </w:rPr>
        <w:t xml:space="preserve">, </w:t>
      </w:r>
      <w:r>
        <w:rPr>
          <w:rFonts w:ascii="Times New Roman" w:hAnsi="Times New Roman"/>
          <w:lang w:val="en-GB"/>
        </w:rPr>
        <w:t xml:space="preserve">the </w:t>
      </w:r>
      <w:proofErr w:type="gramStart"/>
      <w:r>
        <w:rPr>
          <w:rFonts w:ascii="Times New Roman" w:hAnsi="Times New Roman"/>
          <w:lang w:val="en-GB"/>
        </w:rPr>
        <w:t>Board of Directors</w:t>
      </w:r>
      <w:r w:rsidRPr="001064E3">
        <w:rPr>
          <w:rFonts w:ascii="Times New Roman" w:hAnsi="Times New Roman"/>
          <w:lang w:val="en-GB"/>
        </w:rPr>
        <w:t xml:space="preserve"> </w:t>
      </w:r>
      <w:r>
        <w:rPr>
          <w:rFonts w:ascii="Times New Roman" w:hAnsi="Times New Roman"/>
          <w:lang w:val="en-GB"/>
        </w:rPr>
        <w:t>can be convened by the President</w:t>
      </w:r>
      <w:r w:rsidRPr="001064E3">
        <w:rPr>
          <w:rFonts w:ascii="Times New Roman" w:hAnsi="Times New Roman"/>
          <w:lang w:val="en-GB"/>
        </w:rPr>
        <w:t xml:space="preserve"> </w:t>
      </w:r>
      <w:r>
        <w:rPr>
          <w:rFonts w:ascii="Times New Roman" w:hAnsi="Times New Roman"/>
          <w:lang w:val="en-GB"/>
        </w:rPr>
        <w:t>for an extraordinary meeting</w:t>
      </w:r>
      <w:proofErr w:type="gramEnd"/>
      <w:r>
        <w:rPr>
          <w:rFonts w:ascii="Times New Roman" w:hAnsi="Times New Roman"/>
          <w:lang w:val="en-GB"/>
        </w:rPr>
        <w:t xml:space="preserve"> whenever there is a need for it</w:t>
      </w:r>
      <w:r w:rsidRPr="001064E3">
        <w:rPr>
          <w:rFonts w:ascii="Times New Roman" w:hAnsi="Times New Roman"/>
          <w:lang w:val="en-GB"/>
        </w:rPr>
        <w:t>.</w:t>
      </w:r>
    </w:p>
    <w:p w:rsidR="006A68D5" w:rsidRDefault="006A68D5" w:rsidP="006A68D5">
      <w:pPr>
        <w:ind w:right="-1" w:firstLine="708"/>
        <w:jc w:val="both"/>
        <w:rPr>
          <w:rFonts w:ascii="Times New Roman" w:hAnsi="Times New Roman"/>
          <w:lang w:val="en-GB"/>
        </w:rPr>
      </w:pPr>
      <w:r>
        <w:rPr>
          <w:rFonts w:ascii="Times New Roman" w:hAnsi="Times New Roman"/>
          <w:lang w:val="en-GB"/>
        </w:rPr>
        <w:t xml:space="preserve">The meetings of the Board of Directors are eligible for adopting definite resolutions when at least 2/3 of the participating Members are present. Resolutions </w:t>
      </w:r>
      <w:proofErr w:type="gramStart"/>
      <w:r>
        <w:rPr>
          <w:rFonts w:ascii="Times New Roman" w:hAnsi="Times New Roman"/>
          <w:lang w:val="en-GB"/>
        </w:rPr>
        <w:t>are adopted</w:t>
      </w:r>
      <w:proofErr w:type="gramEnd"/>
      <w:r>
        <w:rPr>
          <w:rFonts w:ascii="Times New Roman" w:hAnsi="Times New Roman"/>
          <w:lang w:val="en-GB"/>
        </w:rPr>
        <w:t xml:space="preserve"> with the majority of the Members in favour</w:t>
      </w:r>
      <w:r w:rsidRPr="001064E3">
        <w:rPr>
          <w:rFonts w:ascii="Times New Roman" w:hAnsi="Times New Roman"/>
          <w:lang w:val="en-GB"/>
        </w:rPr>
        <w:t xml:space="preserve">, </w:t>
      </w:r>
      <w:r>
        <w:rPr>
          <w:rFonts w:ascii="Times New Roman" w:hAnsi="Times New Roman"/>
          <w:lang w:val="en-GB"/>
        </w:rPr>
        <w:t>not counting the justified absentees</w:t>
      </w:r>
      <w:r w:rsidRPr="001064E3">
        <w:rPr>
          <w:rFonts w:ascii="Times New Roman" w:hAnsi="Times New Roman"/>
          <w:lang w:val="en-GB"/>
        </w:rPr>
        <w:t xml:space="preserve">. In </w:t>
      </w:r>
      <w:r>
        <w:rPr>
          <w:rFonts w:ascii="Times New Roman" w:hAnsi="Times New Roman"/>
          <w:lang w:val="en-GB"/>
        </w:rPr>
        <w:t>case of a tie</w:t>
      </w:r>
      <w:r w:rsidRPr="001064E3">
        <w:rPr>
          <w:rFonts w:ascii="Times New Roman" w:hAnsi="Times New Roman"/>
          <w:lang w:val="en-GB"/>
        </w:rPr>
        <w:t xml:space="preserve">, </w:t>
      </w:r>
      <w:r>
        <w:rPr>
          <w:rFonts w:ascii="Times New Roman" w:hAnsi="Times New Roman"/>
          <w:lang w:val="en-GB"/>
        </w:rPr>
        <w:t>the President’s vote shall be the deciding one</w:t>
      </w:r>
      <w:r w:rsidRPr="001064E3">
        <w:rPr>
          <w:rFonts w:ascii="Times New Roman" w:hAnsi="Times New Roman"/>
          <w:lang w:val="en-GB"/>
        </w:rPr>
        <w:t>.</w:t>
      </w:r>
      <w:r>
        <w:rPr>
          <w:rFonts w:ascii="Times New Roman" w:hAnsi="Times New Roman"/>
          <w:lang w:val="en-GB"/>
        </w:rPr>
        <w:t xml:space="preserve"> In cases of renewal of the President, or in cases of unforeseen impediments, the </w:t>
      </w:r>
      <w:proofErr w:type="gramStart"/>
      <w:r>
        <w:rPr>
          <w:rFonts w:ascii="Times New Roman" w:hAnsi="Times New Roman"/>
          <w:lang w:val="en-GB"/>
        </w:rPr>
        <w:t>Board of Directors</w:t>
      </w:r>
      <w:r w:rsidRPr="001064E3">
        <w:rPr>
          <w:rFonts w:ascii="Times New Roman" w:hAnsi="Times New Roman"/>
          <w:lang w:val="en-GB"/>
        </w:rPr>
        <w:t xml:space="preserve"> </w:t>
      </w:r>
      <w:r>
        <w:rPr>
          <w:rFonts w:ascii="Times New Roman" w:hAnsi="Times New Roman"/>
          <w:lang w:val="en-GB"/>
        </w:rPr>
        <w:t>is convened by the Member of the Centre</w:t>
      </w:r>
      <w:proofErr w:type="gramEnd"/>
      <w:r>
        <w:rPr>
          <w:rFonts w:ascii="Times New Roman" w:hAnsi="Times New Roman"/>
          <w:lang w:val="en-GB"/>
        </w:rPr>
        <w:t xml:space="preserve"> with the highest academic seniority (Deputy Director)</w:t>
      </w:r>
      <w:r w:rsidRPr="001064E3">
        <w:rPr>
          <w:rFonts w:ascii="Times New Roman" w:hAnsi="Times New Roman"/>
          <w:lang w:val="en-GB"/>
        </w:rPr>
        <w:t>.</w:t>
      </w:r>
    </w:p>
    <w:p w:rsidR="006A68D5" w:rsidRPr="000D0AA6" w:rsidRDefault="006A68D5" w:rsidP="006A68D5">
      <w:pPr>
        <w:ind w:right="-1" w:firstLine="708"/>
        <w:jc w:val="both"/>
        <w:rPr>
          <w:rFonts w:ascii="Times New Roman" w:hAnsi="Times New Roman"/>
          <w:b/>
          <w:lang w:val="en-GB"/>
        </w:rPr>
      </w:pPr>
      <w:r>
        <w:rPr>
          <w:rFonts w:ascii="Times New Roman" w:hAnsi="Times New Roman"/>
          <w:lang w:val="en-GB"/>
        </w:rPr>
        <w:t>The Administrative Coordinator or, if absent, the Secretary selected for specific meeting</w:t>
      </w:r>
      <w:r w:rsidRPr="001064E3">
        <w:rPr>
          <w:rFonts w:ascii="Times New Roman" w:hAnsi="Times New Roman"/>
          <w:lang w:val="en-GB"/>
        </w:rPr>
        <w:t xml:space="preserve"> </w:t>
      </w:r>
      <w:r>
        <w:rPr>
          <w:rFonts w:ascii="Times New Roman" w:hAnsi="Times New Roman"/>
          <w:lang w:val="en-GB"/>
        </w:rPr>
        <w:t>among its members, draws up the minutes of the meeting. The sections of the minutes containing resolutions that must go into effect prior to the next meeting.</w:t>
      </w:r>
      <w:r w:rsidRPr="001064E3">
        <w:rPr>
          <w:rFonts w:ascii="Times New Roman" w:hAnsi="Times New Roman"/>
          <w:lang w:val="en-GB"/>
        </w:rPr>
        <w:t xml:space="preserve"> </w:t>
      </w:r>
      <w:r>
        <w:rPr>
          <w:rFonts w:ascii="Times New Roman" w:hAnsi="Times New Roman"/>
          <w:lang w:val="en-GB"/>
        </w:rPr>
        <w:t>The minutes become final with the approval of the Board of</w:t>
      </w:r>
      <w:r w:rsidRPr="001064E3">
        <w:rPr>
          <w:rFonts w:ascii="Times New Roman" w:hAnsi="Times New Roman"/>
          <w:lang w:val="en-GB"/>
        </w:rPr>
        <w:t xml:space="preserve"> </w:t>
      </w:r>
      <w:r>
        <w:rPr>
          <w:rFonts w:ascii="Times New Roman" w:hAnsi="Times New Roman"/>
          <w:lang w:val="en-GB"/>
        </w:rPr>
        <w:t>Directors during the following meeting.</w:t>
      </w:r>
      <w:r>
        <w:rPr>
          <w:rFonts w:ascii="Times New Roman" w:hAnsi="Times New Roman"/>
          <w:b/>
          <w:lang w:val="en-GB"/>
        </w:rPr>
        <w:t xml:space="preserve"> </w:t>
      </w:r>
      <w:r>
        <w:rPr>
          <w:rFonts w:ascii="Times New Roman" w:hAnsi="Times New Roman"/>
          <w:lang w:val="en-GB"/>
        </w:rPr>
        <w:t xml:space="preserve">The motions, which must be presented in writing and formulated in the </w:t>
      </w:r>
      <w:r>
        <w:rPr>
          <w:rFonts w:ascii="Times New Roman" w:hAnsi="Times New Roman"/>
          <w:lang w:val="en-GB"/>
        </w:rPr>
        <w:lastRenderedPageBreak/>
        <w:t xml:space="preserve">affirmative form, </w:t>
      </w:r>
      <w:proofErr w:type="gramStart"/>
      <w:r>
        <w:rPr>
          <w:rFonts w:ascii="Times New Roman" w:hAnsi="Times New Roman"/>
          <w:lang w:val="en-GB"/>
        </w:rPr>
        <w:t>are approved</w:t>
      </w:r>
      <w:proofErr w:type="gramEnd"/>
      <w:r>
        <w:rPr>
          <w:rFonts w:ascii="Times New Roman" w:hAnsi="Times New Roman"/>
          <w:lang w:val="en-GB"/>
        </w:rPr>
        <w:t xml:space="preserve"> when the number of votes in favour is greater than the sum of the contrary and abstained votes. In case of a tie, the President’s vote shall prevail</w:t>
      </w:r>
      <w:r w:rsidRPr="001064E3">
        <w:rPr>
          <w:rFonts w:ascii="Times New Roman" w:hAnsi="Times New Roman"/>
          <w:lang w:val="en-GB"/>
        </w:rPr>
        <w:t>.</w:t>
      </w:r>
    </w:p>
    <w:p w:rsidR="006A68D5" w:rsidRPr="001064E3" w:rsidRDefault="006A68D5" w:rsidP="006A68D5">
      <w:pPr>
        <w:ind w:right="-1" w:firstLine="708"/>
        <w:jc w:val="both"/>
        <w:rPr>
          <w:rFonts w:ascii="Times New Roman" w:hAnsi="Times New Roman"/>
          <w:lang w:val="en-GB"/>
        </w:rPr>
      </w:pPr>
      <w:r>
        <w:rPr>
          <w:rFonts w:ascii="Times New Roman" w:hAnsi="Times New Roman"/>
          <w:lang w:val="en-GB"/>
        </w:rPr>
        <w:t xml:space="preserve">Voting </w:t>
      </w:r>
      <w:proofErr w:type="gramStart"/>
      <w:r>
        <w:rPr>
          <w:rFonts w:ascii="Times New Roman" w:hAnsi="Times New Roman"/>
          <w:lang w:val="en-GB"/>
        </w:rPr>
        <w:t>is carried out</w:t>
      </w:r>
      <w:proofErr w:type="gramEnd"/>
      <w:r>
        <w:rPr>
          <w:rFonts w:ascii="Times New Roman" w:hAnsi="Times New Roman"/>
          <w:lang w:val="en-GB"/>
        </w:rPr>
        <w:t xml:space="preserve"> in an ordinary way by the raising of hands</w:t>
      </w:r>
      <w:r w:rsidRPr="001064E3">
        <w:rPr>
          <w:rFonts w:ascii="Times New Roman" w:hAnsi="Times New Roman"/>
          <w:lang w:val="en-GB"/>
        </w:rPr>
        <w:t xml:space="preserve">. </w:t>
      </w:r>
      <w:r>
        <w:rPr>
          <w:rFonts w:ascii="Times New Roman" w:hAnsi="Times New Roman"/>
          <w:lang w:val="en-GB"/>
        </w:rPr>
        <w:t xml:space="preserve">The secret vote </w:t>
      </w:r>
      <w:proofErr w:type="gramStart"/>
      <w:r>
        <w:rPr>
          <w:rFonts w:ascii="Times New Roman" w:hAnsi="Times New Roman"/>
          <w:lang w:val="en-GB"/>
        </w:rPr>
        <w:t>is mandatorily resorted</w:t>
      </w:r>
      <w:proofErr w:type="gramEnd"/>
      <w:r>
        <w:rPr>
          <w:rFonts w:ascii="Times New Roman" w:hAnsi="Times New Roman"/>
          <w:lang w:val="en-GB"/>
        </w:rPr>
        <w:t xml:space="preserve"> to when specifically requested by the President</w:t>
      </w:r>
      <w:r w:rsidRPr="001064E3">
        <w:rPr>
          <w:rFonts w:ascii="Times New Roman" w:hAnsi="Times New Roman"/>
          <w:lang w:val="en-GB"/>
        </w:rPr>
        <w:t xml:space="preserve"> </w:t>
      </w:r>
      <w:r>
        <w:rPr>
          <w:rFonts w:ascii="Times New Roman" w:hAnsi="Times New Roman"/>
          <w:lang w:val="en-GB"/>
        </w:rPr>
        <w:t>or by a Member of the Board</w:t>
      </w:r>
      <w:r w:rsidRPr="001064E3">
        <w:rPr>
          <w:rFonts w:ascii="Times New Roman" w:hAnsi="Times New Roman"/>
          <w:lang w:val="en-GB"/>
        </w:rPr>
        <w:t>.</w:t>
      </w:r>
    </w:p>
    <w:p w:rsidR="006A68D5" w:rsidRPr="001064E3" w:rsidRDefault="006A68D5" w:rsidP="006A68D5">
      <w:pPr>
        <w:ind w:right="-1"/>
        <w:jc w:val="both"/>
        <w:rPr>
          <w:rFonts w:ascii="Times New Roman" w:hAnsi="Times New Roman"/>
          <w:lang w:val="en-GB"/>
        </w:rPr>
      </w:pPr>
    </w:p>
    <w:p w:rsidR="006A68D5" w:rsidRDefault="006A68D5" w:rsidP="006A68D5">
      <w:pPr>
        <w:ind w:right="-1"/>
        <w:jc w:val="center"/>
        <w:rPr>
          <w:rFonts w:ascii="Times New Roman" w:hAnsi="Times New Roman"/>
          <w:b/>
          <w:lang w:val="en-GB"/>
        </w:rPr>
      </w:pPr>
    </w:p>
    <w:p w:rsidR="006A68D5" w:rsidRPr="001064E3" w:rsidRDefault="006A68D5" w:rsidP="006A68D5">
      <w:pPr>
        <w:ind w:right="-1"/>
        <w:jc w:val="center"/>
        <w:rPr>
          <w:rFonts w:ascii="Times New Roman" w:hAnsi="Times New Roman"/>
          <w:b/>
          <w:lang w:val="en-GB"/>
        </w:rPr>
      </w:pPr>
      <w:r w:rsidRPr="001064E3">
        <w:rPr>
          <w:rFonts w:ascii="Times New Roman" w:hAnsi="Times New Roman"/>
          <w:b/>
          <w:lang w:val="en-GB"/>
        </w:rPr>
        <w:t xml:space="preserve">Art. 10 </w:t>
      </w:r>
      <w:r>
        <w:rPr>
          <w:rFonts w:ascii="Times New Roman" w:hAnsi="Times New Roman"/>
          <w:b/>
          <w:lang w:val="en-GB"/>
        </w:rPr>
        <w:t>–</w:t>
      </w:r>
      <w:r w:rsidRPr="001064E3">
        <w:rPr>
          <w:rFonts w:ascii="Times New Roman" w:hAnsi="Times New Roman"/>
          <w:b/>
          <w:lang w:val="en-GB"/>
        </w:rPr>
        <w:t xml:space="preserve"> </w:t>
      </w:r>
      <w:r>
        <w:rPr>
          <w:rFonts w:ascii="Times New Roman" w:hAnsi="Times New Roman"/>
          <w:b/>
          <w:lang w:val="en-GB"/>
        </w:rPr>
        <w:t xml:space="preserve">The President </w:t>
      </w:r>
    </w:p>
    <w:p w:rsidR="006A68D5" w:rsidRPr="001064E3" w:rsidRDefault="006A68D5" w:rsidP="006A68D5">
      <w:pPr>
        <w:ind w:right="-1" w:firstLine="708"/>
        <w:jc w:val="both"/>
        <w:rPr>
          <w:rFonts w:ascii="Times New Roman" w:hAnsi="Times New Roman"/>
          <w:lang w:val="en-GB"/>
        </w:rPr>
      </w:pPr>
      <w:r>
        <w:rPr>
          <w:rFonts w:ascii="Times New Roman" w:hAnsi="Times New Roman"/>
          <w:lang w:val="en-GB"/>
        </w:rPr>
        <w:t>COMT’s President</w:t>
      </w:r>
      <w:r w:rsidRPr="001064E3">
        <w:rPr>
          <w:rFonts w:ascii="Times New Roman" w:hAnsi="Times New Roman"/>
          <w:lang w:val="en-GB"/>
        </w:rPr>
        <w:t xml:space="preserve"> </w:t>
      </w:r>
      <w:r>
        <w:rPr>
          <w:rFonts w:ascii="Times New Roman" w:hAnsi="Times New Roman"/>
          <w:lang w:val="en-GB"/>
        </w:rPr>
        <w:t>oversees and coordinates the Centre, handling the implementation of the resolutions adopted by the Board of Directors</w:t>
      </w:r>
      <w:r w:rsidRPr="001064E3">
        <w:rPr>
          <w:rFonts w:ascii="Times New Roman" w:hAnsi="Times New Roman"/>
          <w:lang w:val="en-GB"/>
        </w:rPr>
        <w:t xml:space="preserve">. </w:t>
      </w:r>
      <w:r>
        <w:rPr>
          <w:rFonts w:ascii="Times New Roman" w:hAnsi="Times New Roman"/>
          <w:lang w:val="en-GB"/>
        </w:rPr>
        <w:t>The President is further responsible for the administrative organization and management of the Centre</w:t>
      </w:r>
      <w:r w:rsidRPr="001064E3">
        <w:rPr>
          <w:rFonts w:ascii="Times New Roman" w:hAnsi="Times New Roman"/>
          <w:lang w:val="en-GB"/>
        </w:rPr>
        <w:t xml:space="preserve">. </w:t>
      </w:r>
      <w:proofErr w:type="gramStart"/>
      <w:r>
        <w:rPr>
          <w:rFonts w:ascii="Times New Roman" w:hAnsi="Times New Roman"/>
          <w:lang w:val="en-GB"/>
        </w:rPr>
        <w:t>He is assisted by the Administrative Coordinator, who deals with the fulfilments of administrative and accounting matters</w:t>
      </w:r>
      <w:proofErr w:type="gramEnd"/>
      <w:r w:rsidRPr="001064E3">
        <w:rPr>
          <w:rFonts w:ascii="Times New Roman" w:hAnsi="Times New Roman"/>
          <w:lang w:val="en-GB"/>
        </w:rPr>
        <w:t>.</w:t>
      </w:r>
    </w:p>
    <w:p w:rsidR="006A68D5" w:rsidRPr="001064E3" w:rsidRDefault="006A68D5" w:rsidP="006A68D5">
      <w:pPr>
        <w:ind w:right="-1" w:firstLine="708"/>
        <w:jc w:val="both"/>
        <w:rPr>
          <w:rFonts w:ascii="Times New Roman" w:hAnsi="Times New Roman"/>
          <w:lang w:val="en-GB"/>
        </w:rPr>
      </w:pPr>
      <w:r>
        <w:rPr>
          <w:rFonts w:ascii="Times New Roman" w:hAnsi="Times New Roman"/>
          <w:lang w:val="en-GB"/>
        </w:rPr>
        <w:t>The President</w:t>
      </w:r>
      <w:r w:rsidRPr="001064E3">
        <w:rPr>
          <w:rFonts w:ascii="Times New Roman" w:hAnsi="Times New Roman"/>
          <w:lang w:val="en-GB"/>
        </w:rPr>
        <w:t xml:space="preserve"> </w:t>
      </w:r>
      <w:proofErr w:type="gramStart"/>
      <w:r>
        <w:rPr>
          <w:rFonts w:ascii="Times New Roman" w:hAnsi="Times New Roman"/>
          <w:lang w:val="en-GB"/>
        </w:rPr>
        <w:t>is elected</w:t>
      </w:r>
      <w:proofErr w:type="gramEnd"/>
      <w:r>
        <w:rPr>
          <w:rFonts w:ascii="Times New Roman" w:hAnsi="Times New Roman"/>
          <w:lang w:val="en-GB"/>
        </w:rPr>
        <w:t xml:space="preserve"> by the Board of Directors with the majority of the entitled Members, stays in office for a three years mandate, and can be re-elected consecutively for an unlimited number of times</w:t>
      </w:r>
      <w:r w:rsidRPr="001064E3">
        <w:rPr>
          <w:rFonts w:ascii="Times New Roman" w:hAnsi="Times New Roman"/>
          <w:lang w:val="en-GB"/>
        </w:rPr>
        <w:t>.</w:t>
      </w:r>
    </w:p>
    <w:p w:rsidR="006A68D5" w:rsidRPr="001064E3" w:rsidRDefault="006A68D5" w:rsidP="006A68D5">
      <w:pPr>
        <w:ind w:right="-1" w:firstLine="708"/>
        <w:jc w:val="both"/>
        <w:rPr>
          <w:rFonts w:ascii="Times New Roman" w:hAnsi="Times New Roman"/>
          <w:lang w:val="en-GB"/>
        </w:rPr>
      </w:pPr>
      <w:r>
        <w:rPr>
          <w:rFonts w:ascii="Times New Roman" w:hAnsi="Times New Roman"/>
          <w:lang w:val="en-GB"/>
        </w:rPr>
        <w:t>The President</w:t>
      </w:r>
      <w:r w:rsidRPr="001064E3">
        <w:rPr>
          <w:rFonts w:ascii="Times New Roman" w:hAnsi="Times New Roman"/>
          <w:lang w:val="en-GB"/>
        </w:rPr>
        <w:t xml:space="preserve"> </w:t>
      </w:r>
      <w:proofErr w:type="gramStart"/>
      <w:r>
        <w:rPr>
          <w:rFonts w:ascii="Times New Roman" w:hAnsi="Times New Roman"/>
          <w:lang w:val="en-GB"/>
        </w:rPr>
        <w:t>is elected</w:t>
      </w:r>
      <w:proofErr w:type="gramEnd"/>
      <w:r>
        <w:rPr>
          <w:rFonts w:ascii="Times New Roman" w:hAnsi="Times New Roman"/>
          <w:lang w:val="en-GB"/>
        </w:rPr>
        <w:t xml:space="preserve"> by means of a secret vote during the course of the Centre’s first meeting after its foundation and after any renewal. In case it would become necessary to elect a new President, the Deputy Director</w:t>
      </w:r>
      <w:r w:rsidRPr="001064E3">
        <w:rPr>
          <w:rFonts w:ascii="Times New Roman" w:hAnsi="Times New Roman"/>
          <w:lang w:val="en-GB"/>
        </w:rPr>
        <w:t xml:space="preserve"> </w:t>
      </w:r>
      <w:r>
        <w:rPr>
          <w:rFonts w:ascii="Times New Roman" w:hAnsi="Times New Roman"/>
          <w:lang w:val="en-GB"/>
        </w:rPr>
        <w:t xml:space="preserve">convenes, within sixty days from the exiting President’s revocation date, the meeting of the Members entitled to vote in order to accomplish the election procedure. Pending the election and appointment of the new President, the tasks normally carried out by the Centre’s President </w:t>
      </w:r>
      <w:proofErr w:type="gramStart"/>
      <w:r>
        <w:rPr>
          <w:rFonts w:ascii="Times New Roman" w:hAnsi="Times New Roman"/>
          <w:lang w:val="en-GB"/>
        </w:rPr>
        <w:t>are assigned</w:t>
      </w:r>
      <w:proofErr w:type="gramEnd"/>
      <w:r>
        <w:rPr>
          <w:rFonts w:ascii="Times New Roman" w:hAnsi="Times New Roman"/>
          <w:lang w:val="en-GB"/>
        </w:rPr>
        <w:t xml:space="preserve"> to the Deputy Director</w:t>
      </w:r>
      <w:r w:rsidRPr="001064E3">
        <w:rPr>
          <w:rFonts w:ascii="Times New Roman" w:hAnsi="Times New Roman"/>
          <w:lang w:val="en-GB"/>
        </w:rPr>
        <w:t>.</w:t>
      </w:r>
    </w:p>
    <w:p w:rsidR="006A68D5" w:rsidRDefault="006A68D5" w:rsidP="006A68D5">
      <w:pPr>
        <w:ind w:right="-1" w:firstLine="708"/>
        <w:jc w:val="both"/>
        <w:rPr>
          <w:rFonts w:ascii="Times New Roman" w:hAnsi="Times New Roman"/>
          <w:lang w:val="en-GB"/>
        </w:rPr>
      </w:pPr>
      <w:r>
        <w:rPr>
          <w:rFonts w:ascii="Times New Roman" w:hAnsi="Times New Roman"/>
          <w:lang w:val="en-GB"/>
        </w:rPr>
        <w:t>The President</w:t>
      </w:r>
      <w:r w:rsidRPr="001064E3">
        <w:rPr>
          <w:rFonts w:ascii="Times New Roman" w:hAnsi="Times New Roman"/>
          <w:lang w:val="en-GB"/>
        </w:rPr>
        <w:t xml:space="preserve"> designa</w:t>
      </w:r>
      <w:r>
        <w:rPr>
          <w:rFonts w:ascii="Times New Roman" w:hAnsi="Times New Roman"/>
          <w:lang w:val="en-GB"/>
        </w:rPr>
        <w:t>tes a Member of the Board of Directors as Vice President</w:t>
      </w:r>
      <w:r w:rsidRPr="001064E3">
        <w:rPr>
          <w:rFonts w:ascii="Times New Roman" w:hAnsi="Times New Roman"/>
          <w:lang w:val="en-GB"/>
        </w:rPr>
        <w:t xml:space="preserve"> </w:t>
      </w:r>
      <w:r>
        <w:rPr>
          <w:rFonts w:ascii="Times New Roman" w:hAnsi="Times New Roman"/>
          <w:lang w:val="en-GB"/>
        </w:rPr>
        <w:t xml:space="preserve">in his/her replacement in case of absence or temporary impediment. Should said absence or impediment last longer than six months, the President automatically falls from office. In case the President resigns or terminates his office for any reason whatsoever, a new President </w:t>
      </w:r>
      <w:proofErr w:type="gramStart"/>
      <w:r>
        <w:rPr>
          <w:rFonts w:ascii="Times New Roman" w:hAnsi="Times New Roman"/>
          <w:lang w:val="en-GB"/>
        </w:rPr>
        <w:t>is elected</w:t>
      </w:r>
      <w:proofErr w:type="gramEnd"/>
      <w:r>
        <w:rPr>
          <w:rFonts w:ascii="Times New Roman" w:hAnsi="Times New Roman"/>
          <w:lang w:val="en-GB"/>
        </w:rPr>
        <w:t xml:space="preserve"> according to the procedure outlines above. In case the new President </w:t>
      </w:r>
      <w:proofErr w:type="gramStart"/>
      <w:r>
        <w:rPr>
          <w:rFonts w:ascii="Times New Roman" w:hAnsi="Times New Roman"/>
          <w:lang w:val="en-GB"/>
        </w:rPr>
        <w:t>is elected</w:t>
      </w:r>
      <w:proofErr w:type="gramEnd"/>
      <w:r>
        <w:rPr>
          <w:rFonts w:ascii="Times New Roman" w:hAnsi="Times New Roman"/>
          <w:lang w:val="en-GB"/>
        </w:rPr>
        <w:t xml:space="preserve"> within the course of the three-year mandate</w:t>
      </w:r>
      <w:r w:rsidRPr="001064E3">
        <w:rPr>
          <w:rFonts w:ascii="Times New Roman" w:hAnsi="Times New Roman"/>
          <w:lang w:val="en-GB"/>
        </w:rPr>
        <w:t xml:space="preserve">, </w:t>
      </w:r>
      <w:r>
        <w:rPr>
          <w:rFonts w:ascii="Times New Roman" w:hAnsi="Times New Roman"/>
          <w:lang w:val="en-GB"/>
        </w:rPr>
        <w:t>the new President’s shall stay in office only for the period that goes from the appointment to the end of the Centre’s three-year period of duration</w:t>
      </w:r>
      <w:r w:rsidRPr="001064E3">
        <w:rPr>
          <w:rFonts w:ascii="Times New Roman" w:hAnsi="Times New Roman"/>
          <w:lang w:val="en-GB"/>
        </w:rPr>
        <w:t>.</w:t>
      </w:r>
    </w:p>
    <w:p w:rsidR="006A68D5" w:rsidRPr="001064E3" w:rsidRDefault="006A68D5" w:rsidP="006A68D5">
      <w:pPr>
        <w:ind w:right="-1" w:firstLine="708"/>
        <w:jc w:val="both"/>
        <w:rPr>
          <w:rFonts w:ascii="Times New Roman" w:hAnsi="Times New Roman"/>
          <w:lang w:val="en-GB"/>
        </w:rPr>
      </w:pPr>
      <w:r>
        <w:rPr>
          <w:rFonts w:ascii="Times New Roman" w:hAnsi="Times New Roman"/>
          <w:lang w:val="en-GB"/>
        </w:rPr>
        <w:t>The President</w:t>
      </w:r>
      <w:r w:rsidRPr="001064E3">
        <w:rPr>
          <w:rFonts w:ascii="Times New Roman" w:hAnsi="Times New Roman"/>
          <w:lang w:val="en-GB"/>
        </w:rPr>
        <w:t xml:space="preserve"> </w:t>
      </w:r>
      <w:proofErr w:type="gramStart"/>
      <w:r>
        <w:rPr>
          <w:rFonts w:ascii="Times New Roman" w:hAnsi="Times New Roman"/>
          <w:lang w:val="en-GB"/>
        </w:rPr>
        <w:t>is granted</w:t>
      </w:r>
      <w:proofErr w:type="gramEnd"/>
      <w:r>
        <w:rPr>
          <w:rFonts w:ascii="Times New Roman" w:hAnsi="Times New Roman"/>
          <w:lang w:val="en-GB"/>
        </w:rPr>
        <w:t xml:space="preserve"> the power to represent the COMT, to chair the Board of Directors</w:t>
      </w:r>
      <w:r w:rsidRPr="001064E3">
        <w:rPr>
          <w:rFonts w:ascii="Times New Roman" w:hAnsi="Times New Roman"/>
          <w:lang w:val="en-GB"/>
        </w:rPr>
        <w:t xml:space="preserve"> </w:t>
      </w:r>
      <w:r>
        <w:rPr>
          <w:rFonts w:ascii="Times New Roman" w:hAnsi="Times New Roman"/>
          <w:lang w:val="en-GB"/>
        </w:rPr>
        <w:t>and to handle the execution of the adopted resolutions</w:t>
      </w:r>
      <w:r w:rsidRPr="001064E3">
        <w:rPr>
          <w:rFonts w:ascii="Times New Roman" w:hAnsi="Times New Roman"/>
          <w:lang w:val="en-GB"/>
        </w:rPr>
        <w:t>.</w:t>
      </w:r>
    </w:p>
    <w:p w:rsidR="006A68D5" w:rsidRPr="001064E3" w:rsidRDefault="006A68D5" w:rsidP="006A68D5">
      <w:pPr>
        <w:ind w:right="-1" w:firstLine="708"/>
        <w:jc w:val="both"/>
        <w:rPr>
          <w:rFonts w:ascii="Times New Roman" w:hAnsi="Times New Roman"/>
          <w:lang w:val="en-GB"/>
        </w:rPr>
      </w:pPr>
      <w:r>
        <w:rPr>
          <w:rFonts w:ascii="Times New Roman" w:hAnsi="Times New Roman"/>
          <w:lang w:val="en-GB"/>
        </w:rPr>
        <w:t>With the assistance of the Board of Directors</w:t>
      </w:r>
      <w:r w:rsidRPr="001064E3">
        <w:rPr>
          <w:rFonts w:ascii="Times New Roman" w:hAnsi="Times New Roman"/>
          <w:lang w:val="en-GB"/>
        </w:rPr>
        <w:t xml:space="preserve">, </w:t>
      </w:r>
      <w:r>
        <w:rPr>
          <w:rFonts w:ascii="Times New Roman" w:hAnsi="Times New Roman"/>
          <w:lang w:val="en-GB"/>
        </w:rPr>
        <w:t>the President promotes the Centre’s activities, handles relationships with the Technical-Scientific Committee</w:t>
      </w:r>
      <w:r w:rsidRPr="001064E3">
        <w:rPr>
          <w:rFonts w:ascii="Times New Roman" w:hAnsi="Times New Roman"/>
          <w:lang w:val="en-GB"/>
        </w:rPr>
        <w:t xml:space="preserve">, </w:t>
      </w:r>
      <w:r>
        <w:rPr>
          <w:rFonts w:ascii="Times New Roman" w:hAnsi="Times New Roman"/>
          <w:lang w:val="en-GB"/>
        </w:rPr>
        <w:t>the University of Parma decision-making bodies and the Central Administration</w:t>
      </w:r>
      <w:r w:rsidRPr="001064E3">
        <w:rPr>
          <w:rFonts w:ascii="Times New Roman" w:hAnsi="Times New Roman"/>
          <w:lang w:val="en-GB"/>
        </w:rPr>
        <w:t xml:space="preserve">, </w:t>
      </w:r>
      <w:r>
        <w:rPr>
          <w:rFonts w:ascii="Times New Roman" w:hAnsi="Times New Roman"/>
          <w:lang w:val="en-GB"/>
        </w:rPr>
        <w:t>and enforces COMT’s internal Regulations</w:t>
      </w:r>
      <w:r w:rsidRPr="001064E3">
        <w:rPr>
          <w:rFonts w:ascii="Times New Roman" w:hAnsi="Times New Roman"/>
          <w:lang w:val="en-GB"/>
        </w:rPr>
        <w:t>.</w:t>
      </w:r>
    </w:p>
    <w:p w:rsidR="006A68D5" w:rsidRPr="001064E3" w:rsidRDefault="006A68D5" w:rsidP="006A68D5">
      <w:pPr>
        <w:ind w:right="-1"/>
        <w:jc w:val="both"/>
        <w:rPr>
          <w:rFonts w:ascii="Times New Roman" w:hAnsi="Times New Roman"/>
          <w:lang w:val="en-GB"/>
        </w:rPr>
      </w:pPr>
      <w:r>
        <w:rPr>
          <w:rFonts w:ascii="Times New Roman" w:hAnsi="Times New Roman"/>
          <w:lang w:val="en-GB"/>
        </w:rPr>
        <w:t xml:space="preserve">The President is specifically responsible </w:t>
      </w:r>
      <w:proofErr w:type="gramStart"/>
      <w:r>
        <w:rPr>
          <w:rFonts w:ascii="Times New Roman" w:hAnsi="Times New Roman"/>
          <w:lang w:val="en-GB"/>
        </w:rPr>
        <w:t>for</w:t>
      </w:r>
      <w:proofErr w:type="gramEnd"/>
      <w:r w:rsidRPr="001064E3">
        <w:rPr>
          <w:rFonts w:ascii="Times New Roman" w:hAnsi="Times New Roman"/>
          <w:lang w:val="en-GB"/>
        </w:rPr>
        <w:t>:</w:t>
      </w:r>
    </w:p>
    <w:p w:rsidR="006A68D5" w:rsidRPr="001064E3" w:rsidRDefault="006A68D5" w:rsidP="006A68D5">
      <w:pPr>
        <w:numPr>
          <w:ilvl w:val="0"/>
          <w:numId w:val="4"/>
        </w:numPr>
        <w:spacing w:after="0" w:line="240" w:lineRule="auto"/>
        <w:ind w:right="-1"/>
        <w:jc w:val="both"/>
        <w:rPr>
          <w:rFonts w:ascii="Times New Roman" w:hAnsi="Times New Roman"/>
          <w:lang w:val="en-GB"/>
        </w:rPr>
      </w:pPr>
      <w:r w:rsidRPr="001064E3">
        <w:rPr>
          <w:rFonts w:ascii="Times New Roman" w:hAnsi="Times New Roman"/>
          <w:lang w:val="en-GB"/>
        </w:rPr>
        <w:t>coordina</w:t>
      </w:r>
      <w:r>
        <w:rPr>
          <w:rFonts w:ascii="Times New Roman" w:hAnsi="Times New Roman"/>
          <w:lang w:val="en-GB"/>
        </w:rPr>
        <w:t>ting the COMT’s activities</w:t>
      </w:r>
      <w:r w:rsidRPr="001064E3">
        <w:rPr>
          <w:rFonts w:ascii="Times New Roman" w:hAnsi="Times New Roman"/>
          <w:lang w:val="en-GB"/>
        </w:rPr>
        <w:t>;</w:t>
      </w:r>
    </w:p>
    <w:p w:rsidR="006A68D5" w:rsidRDefault="006A68D5" w:rsidP="006A68D5">
      <w:pPr>
        <w:numPr>
          <w:ilvl w:val="0"/>
          <w:numId w:val="4"/>
        </w:numPr>
        <w:spacing w:after="0" w:line="240" w:lineRule="auto"/>
        <w:ind w:right="-1"/>
        <w:jc w:val="both"/>
        <w:rPr>
          <w:rFonts w:ascii="Times New Roman" w:hAnsi="Times New Roman"/>
          <w:lang w:val="en-GB"/>
        </w:rPr>
      </w:pPr>
      <w:r w:rsidRPr="00A42A66">
        <w:rPr>
          <w:rFonts w:ascii="Times New Roman" w:hAnsi="Times New Roman"/>
          <w:lang w:val="en-GB"/>
        </w:rPr>
        <w:t>convening and</w:t>
      </w:r>
      <w:r>
        <w:rPr>
          <w:rFonts w:ascii="Times New Roman" w:hAnsi="Times New Roman"/>
          <w:lang w:val="en-GB"/>
        </w:rPr>
        <w:t xml:space="preserve"> chairing the meeting of the Board of Directors;</w:t>
      </w:r>
    </w:p>
    <w:p w:rsidR="006A68D5" w:rsidRDefault="006A68D5" w:rsidP="006A68D5">
      <w:pPr>
        <w:numPr>
          <w:ilvl w:val="0"/>
          <w:numId w:val="4"/>
        </w:numPr>
        <w:spacing w:after="0" w:line="240" w:lineRule="auto"/>
        <w:ind w:right="-1"/>
        <w:jc w:val="both"/>
        <w:rPr>
          <w:rFonts w:ascii="Times New Roman" w:hAnsi="Times New Roman"/>
          <w:lang w:val="en-GB"/>
        </w:rPr>
      </w:pPr>
      <w:r w:rsidRPr="00A42A66">
        <w:rPr>
          <w:rFonts w:ascii="Times New Roman" w:hAnsi="Times New Roman"/>
          <w:lang w:val="en-GB"/>
        </w:rPr>
        <w:t>app</w:t>
      </w:r>
      <w:r>
        <w:rPr>
          <w:rFonts w:ascii="Times New Roman" w:hAnsi="Times New Roman"/>
          <w:lang w:val="en-GB"/>
        </w:rPr>
        <w:t>roving contracts and agreements for amounts equal or below 50,000 Euro;</w:t>
      </w:r>
    </w:p>
    <w:p w:rsidR="006A68D5" w:rsidRPr="00A42A66" w:rsidRDefault="006A68D5" w:rsidP="006A68D5">
      <w:pPr>
        <w:numPr>
          <w:ilvl w:val="0"/>
          <w:numId w:val="4"/>
        </w:numPr>
        <w:spacing w:after="0" w:line="240" w:lineRule="auto"/>
        <w:ind w:right="-1"/>
        <w:jc w:val="both"/>
        <w:rPr>
          <w:rFonts w:ascii="Times New Roman" w:hAnsi="Times New Roman"/>
          <w:lang w:val="en-GB"/>
        </w:rPr>
      </w:pPr>
      <w:r>
        <w:rPr>
          <w:rFonts w:ascii="Times New Roman" w:hAnsi="Times New Roman"/>
          <w:lang w:val="en-GB"/>
        </w:rPr>
        <w:t xml:space="preserve">overseeing </w:t>
      </w:r>
      <w:r w:rsidRPr="00A42A66">
        <w:rPr>
          <w:rFonts w:ascii="Times New Roman" w:hAnsi="Times New Roman"/>
          <w:lang w:val="en-GB"/>
        </w:rPr>
        <w:t xml:space="preserve">the requests for funding and research contributions, </w:t>
      </w:r>
      <w:r>
        <w:rPr>
          <w:rFonts w:ascii="Times New Roman" w:hAnsi="Times New Roman"/>
          <w:lang w:val="en-GB"/>
        </w:rPr>
        <w:t xml:space="preserve">by </w:t>
      </w:r>
      <w:r w:rsidRPr="00A42A66">
        <w:rPr>
          <w:rFonts w:ascii="Times New Roman" w:hAnsi="Times New Roman"/>
          <w:lang w:val="en-GB"/>
        </w:rPr>
        <w:t>verifying</w:t>
      </w:r>
      <w:r>
        <w:rPr>
          <w:rFonts w:ascii="Times New Roman" w:hAnsi="Times New Roman"/>
          <w:lang w:val="en-GB"/>
        </w:rPr>
        <w:t xml:space="preserve"> their feasibility and coherency with the Centre’s goals;</w:t>
      </w:r>
    </w:p>
    <w:p w:rsidR="006A68D5" w:rsidRPr="001064E3" w:rsidRDefault="006A68D5" w:rsidP="006A68D5">
      <w:pPr>
        <w:numPr>
          <w:ilvl w:val="0"/>
          <w:numId w:val="4"/>
        </w:numPr>
        <w:spacing w:after="0" w:line="240" w:lineRule="auto"/>
        <w:ind w:right="-1"/>
        <w:jc w:val="both"/>
        <w:rPr>
          <w:rFonts w:ascii="Times New Roman" w:hAnsi="Times New Roman"/>
          <w:lang w:val="en-GB"/>
        </w:rPr>
      </w:pPr>
      <w:r>
        <w:rPr>
          <w:rFonts w:ascii="Times New Roman" w:hAnsi="Times New Roman"/>
          <w:lang w:val="en-GB"/>
        </w:rPr>
        <w:t>overviewing the final accounts at the end of each fiscal year, drawing up the report on the activities carried out as well as an evaluation report on the level of achievement of the prospected objectives</w:t>
      </w:r>
      <w:r w:rsidRPr="001064E3">
        <w:rPr>
          <w:rFonts w:ascii="Times New Roman" w:hAnsi="Times New Roman"/>
          <w:lang w:val="en-GB"/>
        </w:rPr>
        <w:t>;</w:t>
      </w:r>
    </w:p>
    <w:p w:rsidR="006A68D5" w:rsidRPr="001064E3" w:rsidRDefault="006A68D5" w:rsidP="006A68D5">
      <w:pPr>
        <w:numPr>
          <w:ilvl w:val="0"/>
          <w:numId w:val="4"/>
        </w:numPr>
        <w:spacing w:after="0" w:line="240" w:lineRule="auto"/>
        <w:ind w:right="-1"/>
        <w:jc w:val="both"/>
        <w:rPr>
          <w:rFonts w:ascii="Times New Roman" w:hAnsi="Times New Roman"/>
          <w:lang w:val="en-GB"/>
        </w:rPr>
      </w:pPr>
      <w:r>
        <w:rPr>
          <w:rFonts w:ascii="Times New Roman" w:hAnsi="Times New Roman"/>
          <w:lang w:val="en-GB"/>
        </w:rPr>
        <w:t>drawing up the guidelines for the Centre’s financial management</w:t>
      </w:r>
      <w:r w:rsidRPr="001064E3">
        <w:rPr>
          <w:rFonts w:ascii="Times New Roman" w:hAnsi="Times New Roman"/>
          <w:lang w:val="en-GB"/>
        </w:rPr>
        <w:t>;</w:t>
      </w:r>
    </w:p>
    <w:p w:rsidR="006A68D5" w:rsidRPr="001064E3" w:rsidRDefault="006A68D5" w:rsidP="006A68D5">
      <w:pPr>
        <w:numPr>
          <w:ilvl w:val="0"/>
          <w:numId w:val="4"/>
        </w:numPr>
        <w:spacing w:after="0" w:line="240" w:lineRule="auto"/>
        <w:ind w:right="-1"/>
        <w:jc w:val="both"/>
        <w:rPr>
          <w:rFonts w:ascii="Times New Roman" w:hAnsi="Times New Roman"/>
          <w:lang w:val="en-GB"/>
        </w:rPr>
      </w:pPr>
      <w:r>
        <w:rPr>
          <w:rFonts w:ascii="Times New Roman" w:hAnsi="Times New Roman"/>
          <w:lang w:val="en-GB"/>
        </w:rPr>
        <w:t>elaborating the annual research plan</w:t>
      </w:r>
      <w:r w:rsidRPr="001064E3">
        <w:rPr>
          <w:rFonts w:ascii="Times New Roman" w:hAnsi="Times New Roman"/>
          <w:lang w:val="en-GB"/>
        </w:rPr>
        <w:t>;</w:t>
      </w:r>
    </w:p>
    <w:p w:rsidR="006A68D5" w:rsidRPr="001064E3" w:rsidRDefault="006A68D5" w:rsidP="006A68D5">
      <w:pPr>
        <w:numPr>
          <w:ilvl w:val="0"/>
          <w:numId w:val="4"/>
        </w:numPr>
        <w:spacing w:after="0" w:line="240" w:lineRule="auto"/>
        <w:ind w:right="-1"/>
        <w:jc w:val="both"/>
        <w:rPr>
          <w:rFonts w:ascii="Times New Roman" w:hAnsi="Times New Roman"/>
          <w:lang w:val="en-GB"/>
        </w:rPr>
      </w:pPr>
      <w:proofErr w:type="gramStart"/>
      <w:r>
        <w:rPr>
          <w:rFonts w:ascii="Times New Roman" w:hAnsi="Times New Roman"/>
          <w:lang w:val="en-GB"/>
        </w:rPr>
        <w:t>delineating</w:t>
      </w:r>
      <w:proofErr w:type="gramEnd"/>
      <w:r>
        <w:rPr>
          <w:rFonts w:ascii="Times New Roman" w:hAnsi="Times New Roman"/>
          <w:lang w:val="en-GB"/>
        </w:rPr>
        <w:t xml:space="preserve"> the budget for the following year, to be submitted to the approval of the Board of Directors</w:t>
      </w:r>
      <w:r w:rsidRPr="001064E3">
        <w:rPr>
          <w:rFonts w:ascii="Times New Roman" w:hAnsi="Times New Roman"/>
          <w:lang w:val="en-GB"/>
        </w:rPr>
        <w:t xml:space="preserve">, </w:t>
      </w:r>
      <w:r>
        <w:rPr>
          <w:rFonts w:ascii="Times New Roman" w:hAnsi="Times New Roman"/>
          <w:lang w:val="en-GB"/>
        </w:rPr>
        <w:t>and enclosing a detailed report that illustrates the nature, source and presumed utilization of the funds</w:t>
      </w:r>
      <w:r w:rsidRPr="001064E3">
        <w:rPr>
          <w:rFonts w:ascii="Times New Roman" w:hAnsi="Times New Roman"/>
          <w:lang w:val="en-GB"/>
        </w:rPr>
        <w:t>.</w:t>
      </w:r>
    </w:p>
    <w:p w:rsidR="006A68D5" w:rsidRPr="001064E3" w:rsidRDefault="006A68D5" w:rsidP="006A68D5">
      <w:pPr>
        <w:ind w:right="-1"/>
        <w:jc w:val="center"/>
        <w:rPr>
          <w:rFonts w:ascii="Times New Roman" w:hAnsi="Times New Roman"/>
          <w:b/>
          <w:lang w:val="en-GB"/>
        </w:rPr>
      </w:pPr>
      <w:r w:rsidRPr="001064E3">
        <w:rPr>
          <w:rFonts w:ascii="Times New Roman" w:hAnsi="Times New Roman"/>
          <w:b/>
          <w:lang w:val="en-GB"/>
        </w:rPr>
        <w:lastRenderedPageBreak/>
        <w:t>Art. 11</w:t>
      </w:r>
      <w:r>
        <w:rPr>
          <w:rFonts w:ascii="Times New Roman" w:hAnsi="Times New Roman"/>
          <w:b/>
          <w:lang w:val="en-GB"/>
        </w:rPr>
        <w:t xml:space="preserve"> – Subdivision of Resources upon disbanding of the Centre</w:t>
      </w:r>
    </w:p>
    <w:p w:rsidR="006A68D5" w:rsidRPr="00C64DCD" w:rsidRDefault="006A68D5" w:rsidP="006A68D5">
      <w:pPr>
        <w:jc w:val="both"/>
        <w:rPr>
          <w:rFonts w:ascii="Times New Roman" w:hAnsi="Times New Roman"/>
          <w:b/>
          <w:lang w:val="en-US"/>
        </w:rPr>
      </w:pPr>
      <w:proofErr w:type="gramStart"/>
      <w:r>
        <w:rPr>
          <w:rFonts w:ascii="Times New Roman" w:hAnsi="Times New Roman"/>
          <w:lang w:val="en-GB"/>
        </w:rPr>
        <w:t>Should the COMT be disbanded</w:t>
      </w:r>
      <w:proofErr w:type="gramEnd"/>
      <w:r>
        <w:rPr>
          <w:rFonts w:ascii="Times New Roman" w:hAnsi="Times New Roman"/>
          <w:lang w:val="en-GB"/>
        </w:rPr>
        <w:t>, the instrumentation, facilities and accessories made available to it by the contributing Departments shall be reassigned to the original Department. As regards the instrumentation purchased directly by the Centre, using funds specifically assigned to it and/or acquired by it, these shall be first be offered for management to the individual Operational Units that make up the Centre, and secondly to the Department to which personnel of these units belongs</w:t>
      </w:r>
      <w:r w:rsidRPr="001064E3">
        <w:rPr>
          <w:rFonts w:ascii="Times New Roman" w:hAnsi="Times New Roman"/>
          <w:lang w:val="en-GB"/>
        </w:rPr>
        <w:t>.</w:t>
      </w:r>
    </w:p>
    <w:p w:rsidR="006A68D5" w:rsidRPr="0076360A" w:rsidRDefault="006A68D5" w:rsidP="006A68D5">
      <w:pPr>
        <w:jc w:val="both"/>
        <w:rPr>
          <w:rFonts w:ascii="Times New Roman" w:hAnsi="Times New Roman"/>
          <w:lang w:val="en-US"/>
        </w:rPr>
      </w:pPr>
    </w:p>
    <w:p w:rsidR="006A68D5" w:rsidRDefault="006A68D5" w:rsidP="006A68D5">
      <w:pPr>
        <w:jc w:val="both"/>
        <w:rPr>
          <w:rFonts w:ascii="Times New Roman" w:hAnsi="Times New Roman"/>
        </w:rPr>
      </w:pPr>
      <w:r>
        <w:rPr>
          <w:rFonts w:ascii="Times New Roman" w:hAnsi="Times New Roman"/>
        </w:rPr>
        <w:t>NOTA.</w:t>
      </w:r>
    </w:p>
    <w:p w:rsidR="006A68D5" w:rsidRPr="00410320" w:rsidRDefault="006A68D5" w:rsidP="006A68D5">
      <w:pPr>
        <w:jc w:val="both"/>
        <w:rPr>
          <w:rFonts w:ascii="Times New Roman" w:hAnsi="Times New Roman"/>
        </w:rPr>
      </w:pPr>
      <w:r w:rsidRPr="00C64DCD">
        <w:rPr>
          <w:rFonts w:ascii="Times New Roman" w:hAnsi="Times New Roman"/>
        </w:rPr>
        <w:t xml:space="preserve">Gli </w:t>
      </w:r>
      <w:r w:rsidRPr="00C64DCD">
        <w:rPr>
          <w:rFonts w:ascii="Times New Roman" w:hAnsi="Times New Roman"/>
          <w:i/>
        </w:rPr>
        <w:t>Allegati</w:t>
      </w:r>
      <w:r w:rsidRPr="00C64DCD">
        <w:rPr>
          <w:rFonts w:ascii="Times New Roman" w:hAnsi="Times New Roman"/>
        </w:rPr>
        <w:t xml:space="preserve"> (</w:t>
      </w:r>
      <w:proofErr w:type="spellStart"/>
      <w:r w:rsidRPr="00C64DCD">
        <w:rPr>
          <w:rFonts w:ascii="Times New Roman" w:hAnsi="Times New Roman"/>
          <w:i/>
        </w:rPr>
        <w:t>Annex</w:t>
      </w:r>
      <w:proofErr w:type="spellEnd"/>
      <w:r w:rsidRPr="00C64DCD">
        <w:rPr>
          <w:rFonts w:ascii="Times New Roman" w:hAnsi="Times New Roman"/>
          <w:i/>
        </w:rPr>
        <w:t xml:space="preserve"> </w:t>
      </w:r>
      <w:r>
        <w:rPr>
          <w:rFonts w:ascii="Times New Roman" w:hAnsi="Times New Roman"/>
          <w:i/>
        </w:rPr>
        <w:t xml:space="preserve">1 e </w:t>
      </w:r>
      <w:proofErr w:type="spellStart"/>
      <w:r w:rsidRPr="00C64DCD">
        <w:rPr>
          <w:rFonts w:ascii="Times New Roman" w:hAnsi="Times New Roman"/>
          <w:i/>
        </w:rPr>
        <w:t>Annex</w:t>
      </w:r>
      <w:proofErr w:type="spellEnd"/>
      <w:r w:rsidRPr="00C64DCD">
        <w:rPr>
          <w:rFonts w:ascii="Times New Roman" w:hAnsi="Times New Roman"/>
          <w:i/>
        </w:rPr>
        <w:t xml:space="preserve"> 2</w:t>
      </w:r>
      <w:r>
        <w:rPr>
          <w:rFonts w:ascii="Times New Roman" w:hAnsi="Times New Roman"/>
          <w:i/>
        </w:rPr>
        <w:t xml:space="preserve">), </w:t>
      </w:r>
      <w:r>
        <w:rPr>
          <w:rFonts w:ascii="Times New Roman" w:hAnsi="Times New Roman"/>
        </w:rPr>
        <w:t>cui si fa riferimento nel</w:t>
      </w:r>
      <w:r w:rsidRPr="00AF670F">
        <w:rPr>
          <w:rFonts w:ascii="Times New Roman" w:hAnsi="Times New Roman"/>
        </w:rPr>
        <w:t xml:space="preserve"> Regolamento</w:t>
      </w:r>
      <w:r>
        <w:rPr>
          <w:rFonts w:ascii="Times New Roman" w:hAnsi="Times New Roman"/>
        </w:rPr>
        <w:t xml:space="preserve"> sopra riportato, corrispondono all’elenco del Personale ed agli Organigrammi già allegati nelle designate Sezioni del presente Manuale di Gestione.</w:t>
      </w:r>
    </w:p>
    <w:p w:rsidR="006A68D5" w:rsidRPr="0076360A" w:rsidRDefault="006A68D5" w:rsidP="006A68D5">
      <w:pPr>
        <w:jc w:val="center"/>
        <w:rPr>
          <w:rFonts w:ascii="Times New Roman" w:hAnsi="Times New Roman"/>
          <w:b/>
          <w:sz w:val="28"/>
          <w:szCs w:val="28"/>
          <w:u w:val="single"/>
          <w:lang w:val="en-US"/>
        </w:rPr>
      </w:pPr>
      <w:r w:rsidRPr="00303297">
        <w:rPr>
          <w:rFonts w:ascii="Times New Roman" w:hAnsi="Times New Roman"/>
          <w:color w:val="000000"/>
          <w:sz w:val="24"/>
          <w:szCs w:val="24"/>
        </w:rPr>
        <w:br w:type="page"/>
      </w:r>
      <w:proofErr w:type="spellStart"/>
      <w:proofErr w:type="gramStart"/>
      <w:r w:rsidRPr="0076360A">
        <w:rPr>
          <w:rFonts w:ascii="Times New Roman" w:hAnsi="Times New Roman"/>
          <w:b/>
          <w:sz w:val="28"/>
          <w:szCs w:val="28"/>
          <w:u w:val="single"/>
          <w:lang w:val="en-US"/>
        </w:rPr>
        <w:lastRenderedPageBreak/>
        <w:t>Allegato</w:t>
      </w:r>
      <w:proofErr w:type="spellEnd"/>
      <w:r w:rsidRPr="0076360A">
        <w:rPr>
          <w:rFonts w:ascii="Times New Roman" w:hAnsi="Times New Roman"/>
          <w:b/>
          <w:sz w:val="28"/>
          <w:szCs w:val="28"/>
          <w:u w:val="single"/>
          <w:lang w:val="en-US"/>
        </w:rPr>
        <w:t xml:space="preserve">  A2</w:t>
      </w:r>
      <w:proofErr w:type="gramEnd"/>
      <w:r w:rsidRPr="0076360A">
        <w:rPr>
          <w:rFonts w:ascii="Times New Roman" w:hAnsi="Times New Roman"/>
          <w:b/>
          <w:sz w:val="28"/>
          <w:szCs w:val="28"/>
          <w:u w:val="single"/>
          <w:lang w:val="en-US"/>
        </w:rPr>
        <w:t>_MG1.3</w:t>
      </w:r>
    </w:p>
    <w:p w:rsidR="006A68D5" w:rsidRPr="0076360A" w:rsidRDefault="006A68D5" w:rsidP="006A68D5">
      <w:pPr>
        <w:jc w:val="center"/>
        <w:rPr>
          <w:rFonts w:ascii="Times New Roman" w:hAnsi="Times New Roman"/>
          <w:b/>
          <w:sz w:val="28"/>
          <w:szCs w:val="28"/>
          <w:u w:val="single"/>
          <w:lang w:val="en-US"/>
        </w:rPr>
      </w:pPr>
    </w:p>
    <w:p w:rsidR="006A68D5" w:rsidRDefault="006A68D5" w:rsidP="006A68D5">
      <w:pPr>
        <w:pStyle w:val="Sottotitolo"/>
        <w:rPr>
          <w:rFonts w:ascii="Times New Roman" w:hAnsi="Times New Roman"/>
          <w:sz w:val="24"/>
          <w:lang w:val="en-GB"/>
        </w:rPr>
      </w:pPr>
      <w:r>
        <w:rPr>
          <w:rFonts w:ascii="Times New Roman" w:hAnsi="Times New Roman"/>
          <w:sz w:val="24"/>
          <w:lang w:val="en-GB"/>
        </w:rPr>
        <w:t xml:space="preserve">REGULATIONS FOR THE USE OF SINGLE PIECES OF EQUIPMENT </w:t>
      </w:r>
    </w:p>
    <w:p w:rsidR="006A68D5" w:rsidRPr="009429BA" w:rsidRDefault="006A68D5" w:rsidP="006A68D5">
      <w:pPr>
        <w:pStyle w:val="Sottotitolo"/>
        <w:rPr>
          <w:rFonts w:ascii="Times New Roman" w:hAnsi="Times New Roman"/>
          <w:sz w:val="24"/>
          <w:lang w:val="en-GB"/>
        </w:rPr>
      </w:pPr>
      <w:r>
        <w:rPr>
          <w:rFonts w:ascii="Times New Roman" w:hAnsi="Times New Roman"/>
          <w:sz w:val="24"/>
          <w:lang w:val="en-GB"/>
        </w:rPr>
        <w:t>OR ENTIRE FACILITIES</w:t>
      </w:r>
    </w:p>
    <w:p w:rsidR="006A68D5" w:rsidRPr="009429BA" w:rsidRDefault="006A68D5" w:rsidP="006A68D5">
      <w:pPr>
        <w:pStyle w:val="Rientronormale"/>
        <w:spacing w:line="240" w:lineRule="auto"/>
        <w:rPr>
          <w:i/>
          <w:caps/>
          <w:szCs w:val="24"/>
          <w:lang w:val="en-GB"/>
        </w:rPr>
      </w:pPr>
    </w:p>
    <w:p w:rsidR="006A68D5" w:rsidRPr="00664521" w:rsidRDefault="006A68D5" w:rsidP="006A68D5">
      <w:pPr>
        <w:pStyle w:val="Rientronormale"/>
        <w:spacing w:line="240" w:lineRule="auto"/>
        <w:jc w:val="center"/>
        <w:rPr>
          <w:szCs w:val="24"/>
          <w:lang w:val="en-GB"/>
        </w:rPr>
      </w:pPr>
      <w:r w:rsidRPr="00664521">
        <w:rPr>
          <w:b/>
          <w:bCs/>
          <w:szCs w:val="24"/>
          <w:lang w:val="en-GB"/>
        </w:rPr>
        <w:t>Art. 1</w:t>
      </w:r>
    </w:p>
    <w:p w:rsidR="006A68D5" w:rsidRPr="00664521" w:rsidRDefault="006A68D5" w:rsidP="006A68D5">
      <w:pPr>
        <w:spacing w:after="120"/>
        <w:ind w:right="98" w:firstLine="708"/>
        <w:jc w:val="both"/>
        <w:rPr>
          <w:rFonts w:ascii="Times New Roman" w:hAnsi="Times New Roman"/>
          <w:lang w:val="en-GB"/>
        </w:rPr>
      </w:pPr>
      <w:r w:rsidRPr="00664521">
        <w:rPr>
          <w:rFonts w:ascii="Times New Roman" w:hAnsi="Times New Roman"/>
          <w:lang w:val="en-GB"/>
        </w:rPr>
        <w:t>The purpose of these Regulations is to define the procedures and modalities for accessing and utilizing the equipment and facilities available at COMT and/or at the Departmental facilities that form an integral part of the Centre. The hitherto defined Regulations also serve the purpose to define the modes of utilization of the equipment that the Centre may access thanks to specific agreements reached with other public or private research institutions. More globally, the present Regulations aim to optimize the exploitation of said instrumental resources by individual researchers of the University of Parma, by members of the Centres/Laboratories adhering to the Regional High-Technology Network of Emilia-Romagna, and by researchers operating at public or private institutions that may have commissioned to COMT the pursuing of specific research activities.</w:t>
      </w:r>
    </w:p>
    <w:p w:rsidR="006A68D5" w:rsidRPr="00664521" w:rsidRDefault="006A68D5" w:rsidP="006A68D5">
      <w:pPr>
        <w:pStyle w:val="Titolo1"/>
        <w:jc w:val="center"/>
        <w:rPr>
          <w:rFonts w:ascii="Times New Roman" w:hAnsi="Times New Roman"/>
          <w:sz w:val="24"/>
          <w:szCs w:val="24"/>
          <w:lang w:val="en-GB"/>
        </w:rPr>
      </w:pPr>
      <w:r w:rsidRPr="00664521">
        <w:rPr>
          <w:rFonts w:ascii="Times New Roman" w:hAnsi="Times New Roman"/>
          <w:sz w:val="24"/>
          <w:szCs w:val="24"/>
          <w:lang w:val="en-GB"/>
        </w:rPr>
        <w:t>Art. 2</w:t>
      </w:r>
    </w:p>
    <w:p w:rsidR="006A68D5" w:rsidRPr="00664521" w:rsidRDefault="006A68D5" w:rsidP="006A68D5">
      <w:pPr>
        <w:pStyle w:val="Corpodeltesto2"/>
        <w:spacing w:after="0" w:line="240" w:lineRule="auto"/>
        <w:rPr>
          <w:rFonts w:ascii="Times New Roman" w:hAnsi="Times New Roman"/>
          <w:lang w:val="en-GB"/>
        </w:rPr>
      </w:pPr>
      <w:r w:rsidRPr="00664521">
        <w:rPr>
          <w:rFonts w:ascii="Times New Roman" w:hAnsi="Times New Roman"/>
          <w:lang w:val="en-GB"/>
        </w:rPr>
        <w:t xml:space="preserve">These Regulations apply to the equipment and facilities listed in the </w:t>
      </w:r>
      <w:r w:rsidRPr="00664521">
        <w:rPr>
          <w:rFonts w:ascii="Times New Roman" w:hAnsi="Times New Roman"/>
          <w:i/>
          <w:lang w:val="en-GB"/>
        </w:rPr>
        <w:t>Instruments and</w:t>
      </w:r>
      <w:r w:rsidRPr="00664521">
        <w:rPr>
          <w:rFonts w:ascii="Times New Roman" w:hAnsi="Times New Roman"/>
          <w:lang w:val="en-GB"/>
        </w:rPr>
        <w:t xml:space="preserve"> </w:t>
      </w:r>
      <w:r w:rsidRPr="00664521">
        <w:rPr>
          <w:rFonts w:ascii="Times New Roman" w:hAnsi="Times New Roman"/>
          <w:i/>
          <w:lang w:val="en-GB"/>
        </w:rPr>
        <w:t>Facilities</w:t>
      </w:r>
      <w:r w:rsidRPr="00664521">
        <w:rPr>
          <w:rFonts w:ascii="Times New Roman" w:hAnsi="Times New Roman"/>
          <w:lang w:val="en-GB"/>
        </w:rPr>
        <w:t xml:space="preserve"> section of the COMT website (</w:t>
      </w:r>
      <w:hyperlink r:id="rId7" w:history="1">
        <w:r w:rsidRPr="00664521">
          <w:rPr>
            <w:rStyle w:val="Collegamentoipertestuale"/>
            <w:rFonts w:ascii="Times New Roman" w:hAnsi="Times New Roman"/>
            <w:lang w:val="en-GB"/>
          </w:rPr>
          <w:t>www.comt.unipr.it</w:t>
        </w:r>
      </w:hyperlink>
      <w:r w:rsidRPr="00664521">
        <w:rPr>
          <w:rFonts w:ascii="Times New Roman" w:hAnsi="Times New Roman"/>
          <w:lang w:val="en-GB"/>
        </w:rPr>
        <w:t>).</w:t>
      </w:r>
    </w:p>
    <w:p w:rsidR="006A68D5" w:rsidRPr="00664521" w:rsidRDefault="006A68D5" w:rsidP="006A68D5">
      <w:pPr>
        <w:pStyle w:val="Titolo1"/>
        <w:tabs>
          <w:tab w:val="num" w:pos="360"/>
        </w:tabs>
        <w:spacing w:before="120" w:line="240" w:lineRule="auto"/>
        <w:jc w:val="center"/>
        <w:rPr>
          <w:rFonts w:ascii="Times New Roman" w:hAnsi="Times New Roman"/>
          <w:sz w:val="24"/>
          <w:szCs w:val="24"/>
          <w:lang w:val="en-GB"/>
        </w:rPr>
      </w:pPr>
      <w:r w:rsidRPr="00664521">
        <w:rPr>
          <w:rFonts w:ascii="Times New Roman" w:hAnsi="Times New Roman"/>
          <w:sz w:val="24"/>
          <w:szCs w:val="24"/>
          <w:lang w:val="en-GB"/>
        </w:rPr>
        <w:t>Art. 3</w:t>
      </w:r>
    </w:p>
    <w:p w:rsidR="006A68D5" w:rsidRPr="00664521" w:rsidRDefault="006A68D5" w:rsidP="006A68D5">
      <w:pPr>
        <w:pStyle w:val="Corpodeltesto2"/>
        <w:spacing w:before="120" w:after="0" w:line="240" w:lineRule="auto"/>
        <w:rPr>
          <w:rFonts w:ascii="Times New Roman" w:hAnsi="Times New Roman"/>
          <w:lang w:val="en-GB"/>
        </w:rPr>
      </w:pPr>
      <w:r w:rsidRPr="00664521">
        <w:rPr>
          <w:rFonts w:ascii="Times New Roman" w:hAnsi="Times New Roman"/>
          <w:lang w:val="en-GB"/>
        </w:rPr>
        <w:t>The COMT personnel responsible for managing, overseeing and operating the equipment/facilities, shall ensure implementation and compliance with these Regulations.</w:t>
      </w:r>
    </w:p>
    <w:p w:rsidR="006A68D5" w:rsidRPr="00664521" w:rsidRDefault="006A68D5" w:rsidP="006A68D5">
      <w:pPr>
        <w:pStyle w:val="Corpodeltesto2"/>
        <w:spacing w:before="120" w:after="0" w:line="240" w:lineRule="auto"/>
        <w:rPr>
          <w:rFonts w:ascii="Times New Roman" w:hAnsi="Times New Roman"/>
          <w:lang w:val="en-GB"/>
        </w:rPr>
      </w:pPr>
      <w:r w:rsidRPr="00664521">
        <w:rPr>
          <w:rFonts w:ascii="Times New Roman" w:hAnsi="Times New Roman"/>
          <w:lang w:val="en-US"/>
        </w:rPr>
        <w:t xml:space="preserve">Direct access to Facilities and </w:t>
      </w:r>
      <w:proofErr w:type="spellStart"/>
      <w:r w:rsidRPr="00664521">
        <w:rPr>
          <w:rFonts w:ascii="Times New Roman" w:hAnsi="Times New Roman"/>
          <w:lang w:val="en-US"/>
        </w:rPr>
        <w:t>Equipments</w:t>
      </w:r>
      <w:proofErr w:type="spellEnd"/>
      <w:r w:rsidRPr="00664521">
        <w:rPr>
          <w:rFonts w:ascii="Times New Roman" w:hAnsi="Times New Roman"/>
          <w:lang w:val="en-US"/>
        </w:rPr>
        <w:t xml:space="preserve"> requires that the users are in possess of a proper insurance that fully covers their liability in case of accidents.</w:t>
      </w:r>
    </w:p>
    <w:p w:rsidR="006A68D5" w:rsidRPr="00664521" w:rsidRDefault="006A68D5" w:rsidP="006A68D5">
      <w:pPr>
        <w:pStyle w:val="Titolo1"/>
        <w:spacing w:before="120"/>
        <w:jc w:val="center"/>
        <w:rPr>
          <w:rFonts w:ascii="Times New Roman" w:hAnsi="Times New Roman"/>
          <w:sz w:val="24"/>
          <w:szCs w:val="24"/>
          <w:lang w:val="en-GB"/>
        </w:rPr>
      </w:pPr>
      <w:r w:rsidRPr="00664521">
        <w:rPr>
          <w:rFonts w:ascii="Times New Roman" w:hAnsi="Times New Roman"/>
          <w:sz w:val="24"/>
          <w:szCs w:val="24"/>
          <w:lang w:val="en-GB"/>
        </w:rPr>
        <w:t>Art. 4</w:t>
      </w:r>
    </w:p>
    <w:p w:rsidR="006A68D5" w:rsidRPr="00664521" w:rsidRDefault="006A68D5" w:rsidP="006A68D5">
      <w:pPr>
        <w:pStyle w:val="Corpotesto"/>
        <w:spacing w:after="0"/>
        <w:rPr>
          <w:rFonts w:ascii="Times New Roman" w:hAnsi="Times New Roman"/>
          <w:szCs w:val="22"/>
          <w:lang w:val="en-GB"/>
        </w:rPr>
      </w:pPr>
      <w:r w:rsidRPr="00664521">
        <w:rPr>
          <w:rFonts w:ascii="Times New Roman" w:hAnsi="Times New Roman"/>
          <w:szCs w:val="22"/>
          <w:lang w:val="en-GB"/>
        </w:rPr>
        <w:t xml:space="preserve">Each piece of instrument/facility to which these Regulations apply is identified by a code printed on a </w:t>
      </w:r>
      <w:proofErr w:type="gramStart"/>
      <w:r w:rsidRPr="00664521">
        <w:rPr>
          <w:rFonts w:ascii="Times New Roman" w:hAnsi="Times New Roman"/>
          <w:szCs w:val="22"/>
          <w:lang w:val="en-GB"/>
        </w:rPr>
        <w:t>tag which</w:t>
      </w:r>
      <w:proofErr w:type="gramEnd"/>
      <w:r w:rsidRPr="00664521">
        <w:rPr>
          <w:rFonts w:ascii="Times New Roman" w:hAnsi="Times New Roman"/>
          <w:szCs w:val="22"/>
          <w:lang w:val="en-GB"/>
        </w:rPr>
        <w:t xml:space="preserve"> is affixed to the discrete piece of equipment, or to the entrance door of the facility. An identification sheet is available for each piece of equipment/facility. This contains the following items:</w:t>
      </w:r>
    </w:p>
    <w:p w:rsidR="006A68D5" w:rsidRPr="00664521" w:rsidRDefault="006A68D5" w:rsidP="006A68D5">
      <w:pPr>
        <w:pStyle w:val="Corpotesto"/>
        <w:numPr>
          <w:ilvl w:val="0"/>
          <w:numId w:val="1"/>
        </w:numPr>
        <w:spacing w:after="0"/>
        <w:rPr>
          <w:rFonts w:ascii="Times New Roman" w:hAnsi="Times New Roman"/>
          <w:szCs w:val="22"/>
          <w:lang w:val="en-GB"/>
        </w:rPr>
      </w:pPr>
      <w:r w:rsidRPr="00664521">
        <w:rPr>
          <w:rFonts w:ascii="Times New Roman" w:hAnsi="Times New Roman"/>
          <w:szCs w:val="22"/>
          <w:lang w:val="en-GB"/>
        </w:rPr>
        <w:t>a thorough description of the equipment/facility and its operation procedures and modalities;</w:t>
      </w:r>
    </w:p>
    <w:p w:rsidR="006A68D5" w:rsidRPr="00664521" w:rsidRDefault="006A68D5" w:rsidP="006A68D5">
      <w:pPr>
        <w:pStyle w:val="Corpotesto"/>
        <w:numPr>
          <w:ilvl w:val="0"/>
          <w:numId w:val="1"/>
        </w:numPr>
        <w:spacing w:after="0"/>
        <w:ind w:left="714" w:hanging="357"/>
        <w:rPr>
          <w:rFonts w:ascii="Times New Roman" w:hAnsi="Times New Roman"/>
          <w:szCs w:val="22"/>
          <w:lang w:val="en-GB"/>
        </w:rPr>
      </w:pPr>
      <w:r w:rsidRPr="00664521">
        <w:rPr>
          <w:rFonts w:ascii="Times New Roman" w:hAnsi="Times New Roman"/>
          <w:szCs w:val="22"/>
          <w:lang w:val="en-GB"/>
        </w:rPr>
        <w:t>indication of the position of the instruments within the facility;</w:t>
      </w:r>
    </w:p>
    <w:p w:rsidR="006A68D5" w:rsidRPr="00664521" w:rsidRDefault="006A68D5" w:rsidP="006A68D5">
      <w:pPr>
        <w:pStyle w:val="Corpotesto"/>
        <w:numPr>
          <w:ilvl w:val="0"/>
          <w:numId w:val="1"/>
        </w:numPr>
        <w:spacing w:after="0"/>
        <w:ind w:left="714" w:hanging="357"/>
        <w:rPr>
          <w:rFonts w:ascii="Times New Roman" w:hAnsi="Times New Roman"/>
          <w:szCs w:val="22"/>
          <w:lang w:val="en-GB"/>
        </w:rPr>
      </w:pPr>
      <w:r w:rsidRPr="00664521">
        <w:rPr>
          <w:rFonts w:ascii="Times New Roman" w:hAnsi="Times New Roman"/>
          <w:szCs w:val="22"/>
          <w:lang w:val="en-GB"/>
        </w:rPr>
        <w:t>detailed instructions for use of the single instruments or the facility as a whole;</w:t>
      </w:r>
    </w:p>
    <w:p w:rsidR="006A68D5" w:rsidRPr="00664521" w:rsidRDefault="006A68D5" w:rsidP="006A68D5">
      <w:pPr>
        <w:pStyle w:val="Corpotesto"/>
        <w:numPr>
          <w:ilvl w:val="0"/>
          <w:numId w:val="1"/>
        </w:numPr>
        <w:spacing w:after="0"/>
        <w:ind w:left="714" w:hanging="357"/>
        <w:rPr>
          <w:rFonts w:ascii="Times New Roman" w:hAnsi="Times New Roman"/>
          <w:szCs w:val="22"/>
          <w:lang w:val="en-GB"/>
        </w:rPr>
      </w:pPr>
      <w:r w:rsidRPr="00664521">
        <w:rPr>
          <w:rFonts w:ascii="Times New Roman" w:hAnsi="Times New Roman"/>
          <w:szCs w:val="22"/>
          <w:lang w:val="en-GB"/>
        </w:rPr>
        <w:t>a booking sheet;</w:t>
      </w:r>
    </w:p>
    <w:p w:rsidR="006A68D5" w:rsidRPr="00664521" w:rsidRDefault="006A68D5" w:rsidP="006A68D5">
      <w:pPr>
        <w:pStyle w:val="Corpotesto"/>
        <w:numPr>
          <w:ilvl w:val="0"/>
          <w:numId w:val="1"/>
        </w:numPr>
        <w:spacing w:after="0"/>
        <w:ind w:left="714" w:hanging="357"/>
        <w:rPr>
          <w:rFonts w:ascii="Times New Roman" w:hAnsi="Times New Roman"/>
          <w:szCs w:val="22"/>
          <w:lang w:val="en-GB"/>
        </w:rPr>
      </w:pPr>
      <w:proofErr w:type="gramStart"/>
      <w:r w:rsidRPr="00664521">
        <w:rPr>
          <w:rFonts w:ascii="Times New Roman" w:hAnsi="Times New Roman"/>
          <w:szCs w:val="22"/>
          <w:lang w:val="en-GB"/>
        </w:rPr>
        <w:t>the</w:t>
      </w:r>
      <w:proofErr w:type="gramEnd"/>
      <w:r w:rsidRPr="00664521">
        <w:rPr>
          <w:rFonts w:ascii="Times New Roman" w:hAnsi="Times New Roman"/>
          <w:szCs w:val="22"/>
          <w:lang w:val="en-GB"/>
        </w:rPr>
        <w:t xml:space="preserve"> name of the Reference person for the equipment/facility.</w:t>
      </w:r>
    </w:p>
    <w:p w:rsidR="006A68D5" w:rsidRPr="00664521" w:rsidRDefault="006A68D5" w:rsidP="006A68D5">
      <w:pPr>
        <w:pStyle w:val="Corpotesto"/>
        <w:spacing w:before="120" w:after="0"/>
        <w:rPr>
          <w:rFonts w:ascii="Times New Roman" w:hAnsi="Times New Roman"/>
          <w:szCs w:val="22"/>
          <w:lang w:val="en-GB"/>
        </w:rPr>
      </w:pPr>
      <w:r w:rsidRPr="00664521">
        <w:rPr>
          <w:rFonts w:ascii="Times New Roman" w:hAnsi="Times New Roman"/>
          <w:szCs w:val="22"/>
          <w:lang w:val="en-GB"/>
        </w:rPr>
        <w:t xml:space="preserve">The identification sheet </w:t>
      </w:r>
      <w:proofErr w:type="gramStart"/>
      <w:r w:rsidRPr="00664521">
        <w:rPr>
          <w:rFonts w:ascii="Times New Roman" w:hAnsi="Times New Roman"/>
          <w:szCs w:val="22"/>
          <w:lang w:val="en-GB"/>
        </w:rPr>
        <w:t>is regularly filled out and updated by the COMT personnel responsible for the equipment/facility</w:t>
      </w:r>
      <w:proofErr w:type="gramEnd"/>
      <w:r w:rsidRPr="00664521">
        <w:rPr>
          <w:rFonts w:ascii="Times New Roman" w:hAnsi="Times New Roman"/>
          <w:szCs w:val="22"/>
          <w:lang w:val="en-GB"/>
        </w:rPr>
        <w:t>.</w:t>
      </w:r>
    </w:p>
    <w:p w:rsidR="006A68D5" w:rsidRDefault="006A68D5" w:rsidP="006A68D5">
      <w:pPr>
        <w:spacing w:before="120"/>
        <w:jc w:val="center"/>
        <w:rPr>
          <w:rFonts w:ascii="Times New Roman" w:hAnsi="Times New Roman"/>
          <w:b/>
          <w:color w:val="000000"/>
          <w:sz w:val="24"/>
          <w:szCs w:val="24"/>
          <w:lang w:val="en-GB"/>
        </w:rPr>
      </w:pPr>
    </w:p>
    <w:p w:rsidR="006A68D5" w:rsidRDefault="006A68D5" w:rsidP="006A68D5">
      <w:pPr>
        <w:spacing w:before="120"/>
        <w:jc w:val="center"/>
        <w:rPr>
          <w:rFonts w:ascii="Times New Roman" w:hAnsi="Times New Roman"/>
          <w:b/>
          <w:color w:val="000000"/>
          <w:sz w:val="24"/>
          <w:szCs w:val="24"/>
          <w:lang w:val="en-GB"/>
        </w:rPr>
      </w:pPr>
    </w:p>
    <w:p w:rsidR="006A68D5" w:rsidRPr="00664521" w:rsidRDefault="006A68D5" w:rsidP="006A68D5">
      <w:pPr>
        <w:spacing w:before="120"/>
        <w:jc w:val="center"/>
        <w:rPr>
          <w:rFonts w:ascii="Times New Roman" w:hAnsi="Times New Roman"/>
          <w:b/>
          <w:color w:val="000000"/>
          <w:sz w:val="24"/>
          <w:szCs w:val="24"/>
          <w:lang w:val="en-GB"/>
        </w:rPr>
      </w:pPr>
      <w:r w:rsidRPr="00664521">
        <w:rPr>
          <w:rFonts w:ascii="Times New Roman" w:hAnsi="Times New Roman"/>
          <w:b/>
          <w:color w:val="000000"/>
          <w:sz w:val="24"/>
          <w:szCs w:val="24"/>
          <w:lang w:val="en-GB"/>
        </w:rPr>
        <w:t>Art. 5</w:t>
      </w:r>
    </w:p>
    <w:p w:rsidR="006A68D5" w:rsidRPr="00664521" w:rsidRDefault="006A68D5" w:rsidP="006A68D5">
      <w:pPr>
        <w:jc w:val="both"/>
        <w:rPr>
          <w:rFonts w:ascii="Times New Roman" w:hAnsi="Times New Roman"/>
          <w:color w:val="000000"/>
          <w:lang w:val="en-GB"/>
        </w:rPr>
      </w:pPr>
      <w:r w:rsidRPr="00664521">
        <w:rPr>
          <w:rFonts w:ascii="Times New Roman" w:hAnsi="Times New Roman"/>
          <w:color w:val="000000"/>
          <w:lang w:val="en-GB"/>
        </w:rPr>
        <w:t>Considering the entire set of equipment and facilities, i.e. not limited to a single piece of equipment or facility, COMT guarantees the accessibility to internal and external users</w:t>
      </w:r>
      <w:r w:rsidRPr="00664521">
        <w:rPr>
          <w:rFonts w:ascii="Times New Roman" w:hAnsi="Times New Roman"/>
          <w:b/>
          <w:color w:val="000000"/>
          <w:vertAlign w:val="superscript"/>
          <w:lang w:val="en-GB"/>
        </w:rPr>
        <w:t>1</w:t>
      </w:r>
      <w:r w:rsidRPr="00664521">
        <w:rPr>
          <w:rFonts w:ascii="Times New Roman" w:hAnsi="Times New Roman"/>
          <w:color w:val="000000"/>
          <w:lang w:val="en-GB"/>
        </w:rPr>
        <w:t xml:space="preserve"> of its instrumental assets for a minimum number of 10 non-consecutive business days per month. The actual number of business days assured for each piece of equipment/facility to users not affiliated with COMT, or not bound to it by specific agreements, </w:t>
      </w:r>
      <w:proofErr w:type="gramStart"/>
      <w:r w:rsidRPr="00664521">
        <w:rPr>
          <w:rFonts w:ascii="Times New Roman" w:hAnsi="Times New Roman"/>
          <w:color w:val="000000"/>
          <w:lang w:val="en-GB"/>
        </w:rPr>
        <w:t xml:space="preserve">is </w:t>
      </w:r>
      <w:r w:rsidRPr="00664521">
        <w:rPr>
          <w:rFonts w:ascii="Times New Roman" w:hAnsi="Times New Roman"/>
          <w:color w:val="000000"/>
          <w:lang w:val="en-GB"/>
        </w:rPr>
        <w:lastRenderedPageBreak/>
        <w:t>determined</w:t>
      </w:r>
      <w:proofErr w:type="gramEnd"/>
      <w:r w:rsidRPr="00664521">
        <w:rPr>
          <w:rFonts w:ascii="Times New Roman" w:hAnsi="Times New Roman"/>
          <w:color w:val="000000"/>
          <w:lang w:val="en-GB"/>
        </w:rPr>
        <w:t xml:space="preserve"> by the designated Reference person for each piece of equipment/facility and is notified upon request to the indicated users.</w:t>
      </w:r>
    </w:p>
    <w:p w:rsidR="006A68D5" w:rsidRPr="00664521" w:rsidRDefault="006A68D5" w:rsidP="006A68D5">
      <w:pPr>
        <w:jc w:val="both"/>
        <w:rPr>
          <w:rFonts w:ascii="Times New Roman" w:hAnsi="Times New Roman"/>
          <w:color w:val="000000"/>
          <w:lang w:val="en-GB"/>
        </w:rPr>
      </w:pPr>
      <w:r w:rsidRPr="00664521">
        <w:rPr>
          <w:rFonts w:ascii="Times New Roman" w:hAnsi="Times New Roman"/>
          <w:color w:val="000000"/>
          <w:lang w:val="en-GB"/>
        </w:rPr>
        <w:t>Direct use, in other words direct access with no prior request, to the equipment/facilities is granted exclusively to researchers affiliated with COMT</w:t>
      </w:r>
      <w:r w:rsidRPr="00664521">
        <w:rPr>
          <w:rFonts w:ascii="Times New Roman" w:hAnsi="Times New Roman"/>
          <w:b/>
          <w:color w:val="000000"/>
          <w:vertAlign w:val="superscript"/>
          <w:lang w:val="en-GB"/>
        </w:rPr>
        <w:t>2</w:t>
      </w:r>
      <w:r w:rsidRPr="00664521">
        <w:rPr>
          <w:rFonts w:ascii="Times New Roman" w:hAnsi="Times New Roman"/>
          <w:color w:val="000000"/>
          <w:lang w:val="en-GB"/>
        </w:rPr>
        <w:t xml:space="preserve">, </w:t>
      </w:r>
      <w:proofErr w:type="gramStart"/>
      <w:r w:rsidRPr="00664521">
        <w:rPr>
          <w:rFonts w:ascii="Times New Roman" w:hAnsi="Times New Roman"/>
          <w:color w:val="000000"/>
          <w:lang w:val="en-GB"/>
        </w:rPr>
        <w:t>provided that</w:t>
      </w:r>
      <w:proofErr w:type="gramEnd"/>
      <w:r w:rsidRPr="00664521">
        <w:rPr>
          <w:rFonts w:ascii="Times New Roman" w:hAnsi="Times New Roman"/>
          <w:color w:val="000000"/>
          <w:lang w:val="en-GB"/>
        </w:rPr>
        <w:t xml:space="preserve"> they are duly qualified as defined by the Reference persons of the equipment/facilities. These individuals are prioritized for the use of the equipment/</w:t>
      </w:r>
      <w:proofErr w:type="gramStart"/>
      <w:r w:rsidRPr="00664521">
        <w:rPr>
          <w:rFonts w:ascii="Times New Roman" w:hAnsi="Times New Roman"/>
          <w:color w:val="000000"/>
          <w:lang w:val="en-GB"/>
        </w:rPr>
        <w:t>facilities which</w:t>
      </w:r>
      <w:proofErr w:type="gramEnd"/>
      <w:r w:rsidRPr="00664521">
        <w:rPr>
          <w:rFonts w:ascii="Times New Roman" w:hAnsi="Times New Roman"/>
          <w:color w:val="000000"/>
          <w:lang w:val="en-GB"/>
        </w:rPr>
        <w:t xml:space="preserve"> are made available to them in three different scenarios:</w:t>
      </w:r>
    </w:p>
    <w:p w:rsidR="006A68D5" w:rsidRPr="00664521" w:rsidRDefault="006A68D5" w:rsidP="006A68D5">
      <w:pPr>
        <w:numPr>
          <w:ilvl w:val="0"/>
          <w:numId w:val="2"/>
        </w:numPr>
        <w:spacing w:after="0" w:line="240" w:lineRule="auto"/>
        <w:ind w:right="-1"/>
        <w:jc w:val="both"/>
        <w:rPr>
          <w:rFonts w:ascii="Times New Roman" w:hAnsi="Times New Roman"/>
          <w:color w:val="000000"/>
          <w:lang w:val="en-GB"/>
        </w:rPr>
      </w:pPr>
      <w:r w:rsidRPr="00664521">
        <w:rPr>
          <w:rFonts w:ascii="Times New Roman" w:hAnsi="Times New Roman"/>
          <w:color w:val="000000"/>
          <w:lang w:val="en-GB"/>
        </w:rPr>
        <w:t>for the conduction of research contracts supported by specific funds provided by funding institutions;</w:t>
      </w:r>
    </w:p>
    <w:p w:rsidR="006A68D5" w:rsidRPr="00664521" w:rsidRDefault="006A68D5" w:rsidP="006A68D5">
      <w:pPr>
        <w:numPr>
          <w:ilvl w:val="0"/>
          <w:numId w:val="2"/>
        </w:numPr>
        <w:spacing w:after="0" w:line="240" w:lineRule="auto"/>
        <w:ind w:right="-1"/>
        <w:jc w:val="both"/>
        <w:rPr>
          <w:rFonts w:ascii="Times New Roman" w:hAnsi="Times New Roman"/>
          <w:color w:val="000000"/>
          <w:spacing w:val="-10"/>
          <w:lang w:val="en-GB"/>
        </w:rPr>
      </w:pPr>
      <w:r w:rsidRPr="00664521">
        <w:rPr>
          <w:rFonts w:ascii="Times New Roman" w:hAnsi="Times New Roman"/>
          <w:color w:val="000000"/>
          <w:lang w:val="en-GB"/>
        </w:rPr>
        <w:t>for the pursuing of properly recognized and asserted technical-scientific cooperation agreements with public and private institutions;</w:t>
      </w:r>
    </w:p>
    <w:p w:rsidR="006A68D5" w:rsidRPr="00664521" w:rsidRDefault="006A68D5" w:rsidP="006A68D5">
      <w:pPr>
        <w:pStyle w:val="Paragrafoelenco"/>
        <w:numPr>
          <w:ilvl w:val="0"/>
          <w:numId w:val="2"/>
        </w:numPr>
        <w:spacing w:after="0" w:line="240" w:lineRule="auto"/>
        <w:contextualSpacing/>
        <w:rPr>
          <w:rFonts w:ascii="Times New Roman" w:hAnsi="Times New Roman"/>
          <w:lang w:val="en-GB"/>
        </w:rPr>
      </w:pPr>
      <w:proofErr w:type="gramStart"/>
      <w:r w:rsidRPr="00664521">
        <w:rPr>
          <w:rFonts w:ascii="Times New Roman" w:hAnsi="Times New Roman"/>
          <w:lang w:val="en-GB"/>
        </w:rPr>
        <w:t>through</w:t>
      </w:r>
      <w:proofErr w:type="gramEnd"/>
      <w:r w:rsidRPr="00664521">
        <w:rPr>
          <w:rFonts w:ascii="Times New Roman" w:hAnsi="Times New Roman"/>
          <w:lang w:val="en-GB"/>
        </w:rPr>
        <w:t xml:space="preserve"> services rendered to third parties for a fee. Internal and external users may access the equipment only in the presence of the COMT’s personnel or, if in possession of documentation proving that they </w:t>
      </w:r>
      <w:proofErr w:type="gramStart"/>
      <w:r w:rsidRPr="00664521">
        <w:rPr>
          <w:rFonts w:ascii="Times New Roman" w:hAnsi="Times New Roman"/>
          <w:lang w:val="en-GB"/>
        </w:rPr>
        <w:t>have already been trained</w:t>
      </w:r>
      <w:proofErr w:type="gramEnd"/>
      <w:r w:rsidRPr="00664521">
        <w:rPr>
          <w:rFonts w:ascii="Times New Roman" w:hAnsi="Times New Roman"/>
          <w:lang w:val="en-GB"/>
        </w:rPr>
        <w:t xml:space="preserve"> and/or are competent in the use of the equipment, by specific authorization issued by the Reference person of the equipment/facility. In that case, authorization to directly access the equipment or facility is granted only after the Reference </w:t>
      </w:r>
      <w:proofErr w:type="gramStart"/>
      <w:r w:rsidRPr="00664521">
        <w:rPr>
          <w:rFonts w:ascii="Times New Roman" w:hAnsi="Times New Roman"/>
          <w:lang w:val="en-GB"/>
        </w:rPr>
        <w:t>person,</w:t>
      </w:r>
      <w:proofErr w:type="gramEnd"/>
      <w:r w:rsidRPr="00664521">
        <w:rPr>
          <w:rFonts w:ascii="Times New Roman" w:hAnsi="Times New Roman"/>
          <w:lang w:val="en-GB"/>
        </w:rPr>
        <w:t xml:space="preserve"> or his/her delegated substitute, have verified the operators’ actual skills and abilities.</w:t>
      </w:r>
    </w:p>
    <w:p w:rsidR="006A68D5" w:rsidRPr="00664521" w:rsidRDefault="006A68D5" w:rsidP="006A68D5">
      <w:pPr>
        <w:jc w:val="both"/>
        <w:rPr>
          <w:rFonts w:ascii="Times New Roman" w:hAnsi="Times New Roman"/>
          <w:lang w:val="en-US"/>
        </w:rPr>
      </w:pPr>
      <w:proofErr w:type="gramStart"/>
      <w:r w:rsidRPr="00664521">
        <w:rPr>
          <w:rFonts w:ascii="Times New Roman" w:hAnsi="Times New Roman"/>
          <w:lang w:val="en-GB"/>
        </w:rPr>
        <w:t>Researchers affiliated with COMT shall be able to access the equipment/facilities, in full compliance with these Regulations, for institutional research purposes, for applied research activities, for services rendered to third parties within the framework of agreements signed by COMT, for the providing of services directly commissioned to the Centre, or by members of the Departments of the University of Parma associated with the Centre.</w:t>
      </w:r>
      <w:proofErr w:type="gramEnd"/>
      <w:r w:rsidRPr="00664521">
        <w:rPr>
          <w:rFonts w:ascii="Times New Roman" w:hAnsi="Times New Roman"/>
          <w:lang w:val="en-GB"/>
        </w:rPr>
        <w:t xml:space="preserve"> As mentioned in </w:t>
      </w:r>
      <w:r w:rsidRPr="00664521">
        <w:rPr>
          <w:rFonts w:ascii="Times New Roman" w:hAnsi="Times New Roman"/>
          <w:b/>
          <w:lang w:val="en-GB"/>
        </w:rPr>
        <w:t>Art. 4</w:t>
      </w:r>
      <w:r w:rsidRPr="00664521">
        <w:rPr>
          <w:rFonts w:ascii="Times New Roman" w:hAnsi="Times New Roman"/>
          <w:lang w:val="en-GB"/>
        </w:rPr>
        <w:t xml:space="preserve">, Letter “D”, in order to ensure unrestricted access and proper use of the equipment subjected to these Regulations, and to prevent any interference in the activities carried out by the researchers affiliated with the Centre, a booking sheet is provided for each piece of equipment/facility. These sheets are part of a logbook in which the following information </w:t>
      </w:r>
      <w:proofErr w:type="gramStart"/>
      <w:r w:rsidRPr="00664521">
        <w:rPr>
          <w:rFonts w:ascii="Times New Roman" w:hAnsi="Times New Roman"/>
          <w:lang w:val="en-GB"/>
        </w:rPr>
        <w:t>must be provided</w:t>
      </w:r>
      <w:proofErr w:type="gramEnd"/>
      <w:r w:rsidRPr="00664521">
        <w:rPr>
          <w:rFonts w:ascii="Times New Roman" w:hAnsi="Times New Roman"/>
          <w:lang w:val="en-GB"/>
        </w:rPr>
        <w:t xml:space="preserve"> by </w:t>
      </w:r>
      <w:r w:rsidRPr="00664521">
        <w:rPr>
          <w:rFonts w:ascii="Times New Roman" w:hAnsi="Times New Roman"/>
          <w:lang w:val="en-US"/>
        </w:rPr>
        <w:t>the end user:</w:t>
      </w:r>
    </w:p>
    <w:p w:rsidR="006A68D5" w:rsidRPr="00664521" w:rsidRDefault="006A68D5" w:rsidP="006A68D5">
      <w:pPr>
        <w:pStyle w:val="Paragrafoelenco"/>
        <w:numPr>
          <w:ilvl w:val="0"/>
          <w:numId w:val="7"/>
        </w:numPr>
        <w:spacing w:after="0" w:line="240" w:lineRule="auto"/>
        <w:contextualSpacing/>
        <w:jc w:val="both"/>
        <w:rPr>
          <w:rFonts w:ascii="Times New Roman" w:hAnsi="Times New Roman"/>
          <w:lang w:val="en-GB"/>
        </w:rPr>
      </w:pPr>
      <w:r w:rsidRPr="00664521">
        <w:rPr>
          <w:rFonts w:ascii="Times New Roman" w:hAnsi="Times New Roman"/>
          <w:lang w:val="en-GB"/>
        </w:rPr>
        <w:t>name and affiliation;</w:t>
      </w:r>
    </w:p>
    <w:p w:rsidR="006A68D5" w:rsidRPr="00664521" w:rsidRDefault="006A68D5" w:rsidP="006A68D5">
      <w:pPr>
        <w:pStyle w:val="Paragrafoelenco"/>
        <w:numPr>
          <w:ilvl w:val="0"/>
          <w:numId w:val="7"/>
        </w:numPr>
        <w:spacing w:after="0" w:line="240" w:lineRule="auto"/>
        <w:contextualSpacing/>
        <w:jc w:val="both"/>
        <w:rPr>
          <w:rFonts w:ascii="Times New Roman" w:hAnsi="Times New Roman"/>
          <w:lang w:val="en-GB"/>
        </w:rPr>
      </w:pPr>
      <w:r w:rsidRPr="00664521">
        <w:rPr>
          <w:rFonts w:ascii="Times New Roman" w:hAnsi="Times New Roman"/>
          <w:lang w:val="en-GB"/>
        </w:rPr>
        <w:t>scope of use (i.e. institutional research, scientific cooperation governed by a contract, or service rendered to third parties);</w:t>
      </w:r>
    </w:p>
    <w:p w:rsidR="006A68D5" w:rsidRPr="00664521" w:rsidRDefault="006A68D5" w:rsidP="006A68D5">
      <w:pPr>
        <w:pStyle w:val="Paragrafoelenco"/>
        <w:numPr>
          <w:ilvl w:val="0"/>
          <w:numId w:val="7"/>
        </w:numPr>
        <w:spacing w:after="0" w:line="240" w:lineRule="auto"/>
        <w:contextualSpacing/>
        <w:jc w:val="both"/>
        <w:rPr>
          <w:rFonts w:ascii="Times New Roman" w:hAnsi="Times New Roman"/>
          <w:lang w:val="en-GB"/>
        </w:rPr>
      </w:pPr>
      <w:proofErr w:type="gramStart"/>
      <w:r w:rsidRPr="00664521">
        <w:rPr>
          <w:rFonts w:ascii="Times New Roman" w:hAnsi="Times New Roman"/>
          <w:lang w:val="en-GB"/>
        </w:rPr>
        <w:t>booking</w:t>
      </w:r>
      <w:proofErr w:type="gramEnd"/>
      <w:r w:rsidRPr="00664521">
        <w:rPr>
          <w:rFonts w:ascii="Times New Roman" w:hAnsi="Times New Roman"/>
          <w:lang w:val="en-GB"/>
        </w:rPr>
        <w:t xml:space="preserve"> date and time.</w:t>
      </w:r>
    </w:p>
    <w:p w:rsidR="006A68D5" w:rsidRPr="00664521" w:rsidRDefault="006A68D5" w:rsidP="006A68D5">
      <w:pPr>
        <w:jc w:val="both"/>
        <w:rPr>
          <w:rFonts w:ascii="Times New Roman" w:hAnsi="Times New Roman"/>
          <w:lang w:val="en-GB"/>
        </w:rPr>
      </w:pPr>
      <w:r w:rsidRPr="00664521">
        <w:rPr>
          <w:rFonts w:ascii="Times New Roman" w:hAnsi="Times New Roman"/>
          <w:lang w:val="en-GB"/>
        </w:rPr>
        <w:t>The designated Reference person and/or COMT personnel authorized to use the equipment are responsible for the filling out this sheet.</w:t>
      </w:r>
    </w:p>
    <w:p w:rsidR="006A68D5" w:rsidRPr="00664521" w:rsidRDefault="006A68D5" w:rsidP="006A68D5">
      <w:pPr>
        <w:pStyle w:val="Corpotesto"/>
        <w:spacing w:before="120"/>
        <w:jc w:val="center"/>
        <w:rPr>
          <w:rFonts w:ascii="Times New Roman" w:hAnsi="Times New Roman"/>
          <w:b/>
          <w:spacing w:val="-10"/>
          <w:sz w:val="24"/>
          <w:szCs w:val="24"/>
          <w:lang w:val="en-GB"/>
        </w:rPr>
      </w:pPr>
      <w:r w:rsidRPr="00664521">
        <w:rPr>
          <w:rFonts w:ascii="Times New Roman" w:hAnsi="Times New Roman"/>
          <w:b/>
          <w:spacing w:val="-10"/>
          <w:sz w:val="24"/>
          <w:szCs w:val="24"/>
          <w:lang w:val="en-GB"/>
        </w:rPr>
        <w:t>Art. 6</w:t>
      </w:r>
    </w:p>
    <w:p w:rsidR="006A68D5" w:rsidRPr="00664521" w:rsidRDefault="006A68D5" w:rsidP="006A68D5">
      <w:pPr>
        <w:jc w:val="both"/>
        <w:rPr>
          <w:rFonts w:ascii="Times New Roman" w:hAnsi="Times New Roman"/>
          <w:lang w:val="en-GB"/>
        </w:rPr>
      </w:pPr>
      <w:r w:rsidRPr="00664521">
        <w:rPr>
          <w:rFonts w:ascii="Times New Roman" w:hAnsi="Times New Roman"/>
          <w:lang w:val="en-GB"/>
        </w:rPr>
        <w:t xml:space="preserve">The Reference person of each piece of equipment guarantees that the instrumentation </w:t>
      </w:r>
      <w:proofErr w:type="gramStart"/>
      <w:r w:rsidRPr="00664521">
        <w:rPr>
          <w:rFonts w:ascii="Times New Roman" w:hAnsi="Times New Roman"/>
          <w:lang w:val="en-GB"/>
        </w:rPr>
        <w:t>is kept</w:t>
      </w:r>
      <w:proofErr w:type="gramEnd"/>
      <w:r w:rsidRPr="00664521">
        <w:rPr>
          <w:rFonts w:ascii="Times New Roman" w:hAnsi="Times New Roman"/>
          <w:lang w:val="en-GB"/>
        </w:rPr>
        <w:t xml:space="preserve"> in conditions of proper operation and arranges the scheduling of routine and extraordinary maintenance (see </w:t>
      </w:r>
      <w:r w:rsidRPr="00664521">
        <w:rPr>
          <w:rFonts w:ascii="Times New Roman" w:hAnsi="Times New Roman"/>
          <w:b/>
          <w:lang w:val="en-GB"/>
        </w:rPr>
        <w:t>Art. 3</w:t>
      </w:r>
      <w:r w:rsidRPr="00664521">
        <w:rPr>
          <w:rFonts w:ascii="Times New Roman" w:hAnsi="Times New Roman"/>
          <w:lang w:val="en-GB"/>
        </w:rPr>
        <w:t>). The Reference person is also responsible for suggesting ways of procuring financial coverage for these maintenance services by either accessing funds that the Centre may have specifically allocated to such purpose or, where allowed and/or deemed reasonable, by requesting that the costs are shared by the affiliated members of the COMT that actually make regular use of the equipment.</w:t>
      </w:r>
    </w:p>
    <w:p w:rsidR="006A68D5" w:rsidRPr="00664521" w:rsidRDefault="006A68D5" w:rsidP="006A68D5">
      <w:pPr>
        <w:pStyle w:val="Corpotesto"/>
        <w:spacing w:before="120" w:after="0"/>
        <w:jc w:val="center"/>
        <w:rPr>
          <w:rFonts w:ascii="Times New Roman" w:hAnsi="Times New Roman"/>
          <w:b/>
          <w:i/>
          <w:spacing w:val="-10"/>
          <w:sz w:val="24"/>
          <w:szCs w:val="24"/>
          <w:lang w:val="en-GB"/>
        </w:rPr>
      </w:pPr>
      <w:r w:rsidRPr="00664521">
        <w:rPr>
          <w:rFonts w:ascii="Times New Roman" w:hAnsi="Times New Roman"/>
          <w:b/>
          <w:spacing w:val="-10"/>
          <w:sz w:val="24"/>
          <w:szCs w:val="24"/>
          <w:lang w:val="en-GB"/>
        </w:rPr>
        <w:t>Art. 7</w:t>
      </w:r>
    </w:p>
    <w:p w:rsidR="006A68D5" w:rsidRPr="00664521" w:rsidRDefault="006A68D5" w:rsidP="006A68D5">
      <w:pPr>
        <w:jc w:val="both"/>
        <w:rPr>
          <w:rFonts w:ascii="Times New Roman" w:hAnsi="Times New Roman"/>
          <w:lang w:val="en-GB"/>
        </w:rPr>
      </w:pPr>
      <w:r w:rsidRPr="00664521">
        <w:rPr>
          <w:rFonts w:ascii="Times New Roman" w:hAnsi="Times New Roman"/>
          <w:lang w:val="en-GB"/>
        </w:rPr>
        <w:t xml:space="preserve">The fees for the use of each piece of equipment/facility </w:t>
      </w:r>
      <w:proofErr w:type="gramStart"/>
      <w:r w:rsidRPr="00664521">
        <w:rPr>
          <w:rFonts w:ascii="Times New Roman" w:hAnsi="Times New Roman"/>
          <w:lang w:val="en-GB"/>
        </w:rPr>
        <w:t>shall be charged</w:t>
      </w:r>
      <w:proofErr w:type="gramEnd"/>
      <w:r w:rsidRPr="00664521">
        <w:rPr>
          <w:rFonts w:ascii="Times New Roman" w:hAnsi="Times New Roman"/>
          <w:lang w:val="en-GB"/>
        </w:rPr>
        <w:t xml:space="preserve"> to the end-users according to the Rates defined in the </w:t>
      </w:r>
      <w:r w:rsidRPr="00664521">
        <w:rPr>
          <w:rFonts w:ascii="Times New Roman" w:hAnsi="Times New Roman"/>
          <w:i/>
          <w:lang w:val="en-GB"/>
        </w:rPr>
        <w:t>Instruments and</w:t>
      </w:r>
      <w:r w:rsidRPr="00664521">
        <w:rPr>
          <w:rFonts w:ascii="Times New Roman" w:hAnsi="Times New Roman"/>
          <w:lang w:val="en-GB"/>
        </w:rPr>
        <w:t xml:space="preserve"> </w:t>
      </w:r>
      <w:r w:rsidRPr="00664521">
        <w:rPr>
          <w:rFonts w:ascii="Times New Roman" w:hAnsi="Times New Roman"/>
          <w:i/>
          <w:lang w:val="en-GB"/>
        </w:rPr>
        <w:t>Facilities</w:t>
      </w:r>
      <w:r w:rsidRPr="00664521">
        <w:rPr>
          <w:rFonts w:ascii="Times New Roman" w:hAnsi="Times New Roman"/>
          <w:lang w:val="en-GB"/>
        </w:rPr>
        <w:t xml:space="preserve"> section of the COMT website (</w:t>
      </w:r>
      <w:hyperlink r:id="rId8" w:history="1">
        <w:r w:rsidRPr="00664521">
          <w:rPr>
            <w:rStyle w:val="Collegamentoipertestuale"/>
            <w:rFonts w:ascii="Times New Roman" w:hAnsi="Times New Roman"/>
            <w:spacing w:val="-10"/>
            <w:lang w:val="en-GB"/>
          </w:rPr>
          <w:t>www.comt.unipr.it</w:t>
        </w:r>
      </w:hyperlink>
      <w:r w:rsidRPr="00664521">
        <w:rPr>
          <w:rFonts w:ascii="Times New Roman" w:hAnsi="Times New Roman"/>
          <w:lang w:val="en-GB"/>
        </w:rPr>
        <w:t xml:space="preserve">). These rates may vary depending upon the affiliation of the client (internal vs. external user), must be regularly updated and, in any event, reviewed every year also </w:t>
      </w:r>
      <w:proofErr w:type="gramStart"/>
      <w:r w:rsidRPr="00664521">
        <w:rPr>
          <w:rFonts w:ascii="Times New Roman" w:hAnsi="Times New Roman"/>
          <w:lang w:val="en-GB"/>
        </w:rPr>
        <w:t>on the basis of</w:t>
      </w:r>
      <w:proofErr w:type="gramEnd"/>
      <w:r w:rsidRPr="00664521">
        <w:rPr>
          <w:rFonts w:ascii="Times New Roman" w:hAnsi="Times New Roman"/>
          <w:lang w:val="en-GB"/>
        </w:rPr>
        <w:t xml:space="preserve"> the actual use of the individual pieces of equipment and facility.</w:t>
      </w:r>
    </w:p>
    <w:p w:rsidR="006A68D5" w:rsidRPr="00664521" w:rsidRDefault="006A68D5" w:rsidP="006A68D5">
      <w:pPr>
        <w:pStyle w:val="Corpotesto"/>
        <w:spacing w:before="120" w:after="0"/>
        <w:rPr>
          <w:rFonts w:ascii="Times New Roman" w:hAnsi="Times New Roman"/>
          <w:szCs w:val="22"/>
          <w:lang w:val="en-GB"/>
        </w:rPr>
      </w:pPr>
      <w:r w:rsidRPr="00664521">
        <w:rPr>
          <w:rFonts w:ascii="Times New Roman" w:hAnsi="Times New Roman"/>
          <w:szCs w:val="22"/>
          <w:lang w:val="en-GB"/>
        </w:rPr>
        <w:t xml:space="preserve">Application of the user’s Rates, i.e. the fee defined in advance and requested to be paid for using a piece of equipment/facility, is normally proposed by the Reference person of the equipment/facility. This means that the COMT personnel may decide, at its own discretion, to allow the equipment/facility to be used free of charge (for example within the scope of a scientific cooperation or industrial agreement). The researchers affiliated with </w:t>
      </w:r>
      <w:proofErr w:type="gramStart"/>
      <w:r w:rsidRPr="00664521">
        <w:rPr>
          <w:rFonts w:ascii="Times New Roman" w:hAnsi="Times New Roman"/>
          <w:szCs w:val="22"/>
          <w:lang w:val="en-GB"/>
        </w:rPr>
        <w:t>COMT and their direct associates shall be able to consistently access the equipment</w:t>
      </w:r>
      <w:proofErr w:type="gramEnd"/>
      <w:r w:rsidRPr="00664521">
        <w:rPr>
          <w:rFonts w:ascii="Times New Roman" w:hAnsi="Times New Roman"/>
          <w:szCs w:val="22"/>
          <w:lang w:val="en-GB"/>
        </w:rPr>
        <w:t xml:space="preserve"> and facilities </w:t>
      </w:r>
      <w:r w:rsidRPr="00664521">
        <w:rPr>
          <w:rFonts w:ascii="Times New Roman" w:hAnsi="Times New Roman"/>
          <w:szCs w:val="22"/>
          <w:lang w:val="en-GB"/>
        </w:rPr>
        <w:lastRenderedPageBreak/>
        <w:t xml:space="preserve">free of charge, but not independently of proper arrangements with the Reference person, as stated in </w:t>
      </w:r>
      <w:r w:rsidRPr="00664521">
        <w:rPr>
          <w:rFonts w:ascii="Times New Roman" w:hAnsi="Times New Roman"/>
          <w:b/>
          <w:szCs w:val="22"/>
          <w:lang w:val="en-GB"/>
        </w:rPr>
        <w:t xml:space="preserve">Art. </w:t>
      </w:r>
      <w:proofErr w:type="gramStart"/>
      <w:r w:rsidRPr="00664521">
        <w:rPr>
          <w:rFonts w:ascii="Times New Roman" w:hAnsi="Times New Roman"/>
          <w:b/>
          <w:szCs w:val="22"/>
          <w:lang w:val="en-GB"/>
        </w:rPr>
        <w:t>5</w:t>
      </w:r>
      <w:proofErr w:type="gramEnd"/>
      <w:r w:rsidRPr="00664521">
        <w:rPr>
          <w:rFonts w:ascii="Times New Roman" w:hAnsi="Times New Roman"/>
          <w:szCs w:val="22"/>
          <w:lang w:val="en-GB"/>
        </w:rPr>
        <w:t xml:space="preserve"> of these Regulations. Internal users belonging to the University of Parma and/or to the Regional High-Technology Network of Emilia-Romagna (or their associates), may access the equipment for a reduced fee, up to 50% lower than that charged to external operators. This without prejudice to special agreements, scientific collaborations formalized by means of allocated funding, or agreements through which additional funds may be accessed for the management of the equipment and facilities.</w:t>
      </w:r>
    </w:p>
    <w:p w:rsidR="006A68D5" w:rsidRPr="00664521" w:rsidRDefault="006A68D5" w:rsidP="006A68D5">
      <w:pPr>
        <w:pStyle w:val="Corpotesto"/>
        <w:rPr>
          <w:rFonts w:ascii="Times New Roman" w:hAnsi="Times New Roman"/>
          <w:szCs w:val="22"/>
          <w:lang w:val="en-GB"/>
        </w:rPr>
      </w:pPr>
      <w:r w:rsidRPr="00664521">
        <w:rPr>
          <w:rFonts w:ascii="Times New Roman" w:hAnsi="Times New Roman"/>
          <w:szCs w:val="22"/>
          <w:lang w:val="en-GB"/>
        </w:rPr>
        <w:t xml:space="preserve">It </w:t>
      </w:r>
      <w:proofErr w:type="gramStart"/>
      <w:r w:rsidRPr="00664521">
        <w:rPr>
          <w:rFonts w:ascii="Times New Roman" w:hAnsi="Times New Roman"/>
          <w:szCs w:val="22"/>
          <w:lang w:val="en-GB"/>
        </w:rPr>
        <w:t>is understood</w:t>
      </w:r>
      <w:proofErr w:type="gramEnd"/>
      <w:r w:rsidRPr="00664521">
        <w:rPr>
          <w:rFonts w:ascii="Times New Roman" w:hAnsi="Times New Roman"/>
          <w:szCs w:val="22"/>
          <w:lang w:val="en-GB"/>
        </w:rPr>
        <w:t xml:space="preserve"> that in all other cases not listed above, the costs of all consumables and accessories that may be necessary for the use of the equipment, or that may be specifically requested by the customer, shall be charged to the user. This with the exception for material accessible by means of prior agreements entered into with members of COMT.</w:t>
      </w:r>
    </w:p>
    <w:p w:rsidR="006A68D5" w:rsidRPr="00664521" w:rsidRDefault="006A68D5" w:rsidP="006A68D5">
      <w:pPr>
        <w:pStyle w:val="Rientrocorpodeltesto"/>
        <w:tabs>
          <w:tab w:val="left" w:pos="1980"/>
        </w:tabs>
        <w:spacing w:after="0"/>
        <w:ind w:left="0" w:right="96"/>
        <w:jc w:val="center"/>
        <w:rPr>
          <w:rFonts w:ascii="Times New Roman" w:hAnsi="Times New Roman"/>
          <w:b/>
          <w:sz w:val="24"/>
          <w:szCs w:val="24"/>
          <w:lang w:val="en-GB"/>
        </w:rPr>
      </w:pPr>
      <w:r w:rsidRPr="00664521">
        <w:rPr>
          <w:rFonts w:ascii="Times New Roman" w:hAnsi="Times New Roman"/>
          <w:b/>
          <w:sz w:val="24"/>
          <w:szCs w:val="24"/>
          <w:lang w:val="en-GB"/>
        </w:rPr>
        <w:t>Art. 8</w:t>
      </w:r>
    </w:p>
    <w:p w:rsidR="006A68D5" w:rsidRPr="00664521" w:rsidRDefault="006A68D5" w:rsidP="006A68D5">
      <w:pPr>
        <w:pStyle w:val="Rientrocorpodeltesto"/>
        <w:tabs>
          <w:tab w:val="left" w:pos="1980"/>
        </w:tabs>
        <w:spacing w:after="0"/>
        <w:ind w:left="0" w:right="96"/>
        <w:rPr>
          <w:rFonts w:ascii="Times New Roman" w:hAnsi="Times New Roman"/>
          <w:szCs w:val="22"/>
          <w:lang w:val="en-GB"/>
        </w:rPr>
      </w:pPr>
      <w:r w:rsidRPr="00664521">
        <w:rPr>
          <w:rFonts w:ascii="Times New Roman" w:hAnsi="Times New Roman"/>
          <w:szCs w:val="22"/>
          <w:lang w:val="en-GB"/>
        </w:rPr>
        <w:t xml:space="preserve">The present Regulations </w:t>
      </w:r>
      <w:proofErr w:type="gramStart"/>
      <w:r w:rsidRPr="00664521">
        <w:rPr>
          <w:rFonts w:ascii="Times New Roman" w:hAnsi="Times New Roman"/>
          <w:szCs w:val="22"/>
          <w:lang w:val="en-GB"/>
        </w:rPr>
        <w:t>have been approved</w:t>
      </w:r>
      <w:proofErr w:type="gramEnd"/>
      <w:r w:rsidRPr="00664521">
        <w:rPr>
          <w:rFonts w:ascii="Times New Roman" w:hAnsi="Times New Roman"/>
          <w:szCs w:val="22"/>
          <w:lang w:val="en-GB"/>
        </w:rPr>
        <w:t xml:space="preserve"> by the directing bodies of the University of Parma, and are available for consultation on the COMT website (</w:t>
      </w:r>
      <w:hyperlink r:id="rId9" w:history="1">
        <w:r w:rsidRPr="00664521">
          <w:rPr>
            <w:rStyle w:val="Collegamentoipertestuale"/>
            <w:rFonts w:ascii="Times New Roman" w:hAnsi="Times New Roman"/>
            <w:szCs w:val="22"/>
            <w:lang w:val="en-GB"/>
          </w:rPr>
          <w:t>www.comt.unipr.it</w:t>
        </w:r>
      </w:hyperlink>
      <w:r w:rsidRPr="00664521">
        <w:rPr>
          <w:rFonts w:ascii="Times New Roman" w:hAnsi="Times New Roman"/>
          <w:szCs w:val="22"/>
          <w:lang w:val="en-GB"/>
        </w:rPr>
        <w:t>). For additional explanations, please refer to the Centre’s Director, or directly contact the single Reference person indicated for the equipment/facilities enlisted on the aforementioned website.</w:t>
      </w:r>
    </w:p>
    <w:p w:rsidR="006A68D5" w:rsidRPr="00664521" w:rsidRDefault="006A68D5" w:rsidP="006A68D5">
      <w:pPr>
        <w:pStyle w:val="Rientrocorpodeltesto"/>
        <w:tabs>
          <w:tab w:val="left" w:pos="1980"/>
        </w:tabs>
        <w:spacing w:after="0"/>
        <w:ind w:left="0" w:right="96"/>
        <w:rPr>
          <w:rFonts w:ascii="Times New Roman" w:hAnsi="Times New Roman"/>
          <w:szCs w:val="22"/>
          <w:lang w:val="en-GB"/>
        </w:rPr>
      </w:pPr>
    </w:p>
    <w:p w:rsidR="006A68D5" w:rsidRPr="00664521" w:rsidRDefault="006A68D5" w:rsidP="006A68D5">
      <w:pPr>
        <w:pStyle w:val="Rientrocorpodeltesto"/>
        <w:tabs>
          <w:tab w:val="left" w:pos="1980"/>
        </w:tabs>
        <w:ind w:left="0" w:right="98"/>
        <w:rPr>
          <w:rFonts w:ascii="Times New Roman" w:hAnsi="Times New Roman"/>
          <w:szCs w:val="22"/>
          <w:lang w:val="en-GB"/>
        </w:rPr>
      </w:pPr>
      <w:r w:rsidRPr="00664521">
        <w:rPr>
          <w:rFonts w:ascii="Times New Roman" w:hAnsi="Times New Roman"/>
          <w:szCs w:val="22"/>
          <w:lang w:val="en-GB"/>
        </w:rPr>
        <w:t>_____________________________________________________________________________</w:t>
      </w:r>
    </w:p>
    <w:p w:rsidR="006A68D5" w:rsidRPr="00664521" w:rsidRDefault="006A68D5" w:rsidP="006A68D5">
      <w:pPr>
        <w:pStyle w:val="Rientrocorpodeltesto"/>
        <w:tabs>
          <w:tab w:val="left" w:pos="1980"/>
        </w:tabs>
        <w:ind w:left="0" w:right="98"/>
        <w:rPr>
          <w:rFonts w:ascii="Times New Roman" w:hAnsi="Times New Roman"/>
          <w:szCs w:val="22"/>
          <w:lang w:val="en-GB"/>
        </w:rPr>
      </w:pPr>
      <w:r w:rsidRPr="00664521">
        <w:rPr>
          <w:rFonts w:ascii="Times New Roman" w:hAnsi="Times New Roman"/>
          <w:b/>
          <w:szCs w:val="22"/>
          <w:vertAlign w:val="superscript"/>
          <w:lang w:val="en-GB"/>
        </w:rPr>
        <w:t>1</w:t>
      </w:r>
      <w:r w:rsidRPr="00664521">
        <w:rPr>
          <w:rFonts w:ascii="Times New Roman" w:hAnsi="Times New Roman"/>
          <w:i/>
          <w:szCs w:val="22"/>
          <w:lang w:val="en-GB"/>
        </w:rPr>
        <w:t>Internal</w:t>
      </w:r>
      <w:r w:rsidRPr="00664521">
        <w:rPr>
          <w:rFonts w:ascii="Times New Roman" w:hAnsi="Times New Roman"/>
          <w:szCs w:val="22"/>
          <w:lang w:val="en-GB"/>
        </w:rPr>
        <w:t xml:space="preserve"> </w:t>
      </w:r>
      <w:r w:rsidRPr="00664521">
        <w:rPr>
          <w:rFonts w:ascii="Times New Roman" w:hAnsi="Times New Roman"/>
          <w:i/>
          <w:szCs w:val="22"/>
          <w:lang w:val="en-GB"/>
        </w:rPr>
        <w:t>user</w:t>
      </w:r>
      <w:r w:rsidRPr="00664521">
        <w:rPr>
          <w:rFonts w:ascii="Times New Roman" w:hAnsi="Times New Roman"/>
          <w:szCs w:val="22"/>
          <w:lang w:val="en-GB"/>
        </w:rPr>
        <w:t xml:space="preserve"> stands for employees of the University of Parma or personnel belonging to Research Centres and Laboratories constituting the Regional High-Technology Network of Emilia-Romagna. </w:t>
      </w:r>
      <w:r w:rsidRPr="00664521">
        <w:rPr>
          <w:rFonts w:ascii="Times New Roman" w:hAnsi="Times New Roman"/>
          <w:i/>
          <w:szCs w:val="22"/>
          <w:lang w:val="en-GB"/>
        </w:rPr>
        <w:t>External user</w:t>
      </w:r>
      <w:r w:rsidRPr="00664521">
        <w:rPr>
          <w:rFonts w:ascii="Times New Roman" w:hAnsi="Times New Roman"/>
          <w:szCs w:val="22"/>
          <w:lang w:val="en-GB"/>
        </w:rPr>
        <w:t xml:space="preserve"> refers to private and public organizations, or personnel not belonging to the University Parma or any of the Centres/Laboratories constituting the High-Technology Network of Emilia-Romagna.</w:t>
      </w:r>
    </w:p>
    <w:p w:rsidR="006A68D5" w:rsidRDefault="006A68D5" w:rsidP="006A68D5">
      <w:pPr>
        <w:pStyle w:val="Rientrocorpodeltesto"/>
        <w:tabs>
          <w:tab w:val="left" w:pos="1980"/>
        </w:tabs>
        <w:ind w:left="0" w:right="98"/>
        <w:rPr>
          <w:rFonts w:ascii="Times New Roman" w:hAnsi="Times New Roman"/>
          <w:szCs w:val="22"/>
          <w:lang w:val="en-GB"/>
        </w:rPr>
      </w:pPr>
      <w:r w:rsidRPr="00664521">
        <w:rPr>
          <w:rFonts w:ascii="Times New Roman" w:hAnsi="Times New Roman"/>
          <w:b/>
          <w:szCs w:val="22"/>
          <w:vertAlign w:val="superscript"/>
          <w:lang w:val="en-GB"/>
        </w:rPr>
        <w:t>2</w:t>
      </w:r>
      <w:r w:rsidRPr="00664521">
        <w:rPr>
          <w:rFonts w:ascii="Times New Roman" w:hAnsi="Times New Roman"/>
          <w:szCs w:val="22"/>
          <w:lang w:val="en-GB"/>
        </w:rPr>
        <w:t xml:space="preserve">The term COMT’s </w:t>
      </w:r>
      <w:r w:rsidRPr="00664521">
        <w:rPr>
          <w:rFonts w:ascii="Times New Roman" w:hAnsi="Times New Roman"/>
          <w:i/>
          <w:szCs w:val="22"/>
          <w:lang w:val="en-GB"/>
        </w:rPr>
        <w:t>affiliate</w:t>
      </w:r>
      <w:r w:rsidRPr="00664521">
        <w:rPr>
          <w:rFonts w:ascii="Times New Roman" w:hAnsi="Times New Roman"/>
          <w:szCs w:val="22"/>
          <w:lang w:val="en-GB"/>
        </w:rPr>
        <w:t xml:space="preserve"> refers to internal/external staff personnel enlisted in the Centre’s organization chart.</w:t>
      </w:r>
      <w:bookmarkStart w:id="0" w:name="_GoBack"/>
      <w:bookmarkEnd w:id="0"/>
    </w:p>
    <w:sectPr w:rsidR="006A68D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DE2" w:rsidRDefault="00EF2DE2" w:rsidP="006A68D5">
      <w:pPr>
        <w:spacing w:after="0" w:line="240" w:lineRule="auto"/>
      </w:pPr>
      <w:r>
        <w:separator/>
      </w:r>
    </w:p>
  </w:endnote>
  <w:endnote w:type="continuationSeparator" w:id="0">
    <w:p w:rsidR="00EF2DE2" w:rsidRDefault="00EF2DE2" w:rsidP="006A6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DE2" w:rsidRDefault="00EF2DE2" w:rsidP="006A68D5">
      <w:pPr>
        <w:spacing w:after="0" w:line="240" w:lineRule="auto"/>
      </w:pPr>
      <w:r>
        <w:separator/>
      </w:r>
    </w:p>
  </w:footnote>
  <w:footnote w:type="continuationSeparator" w:id="0">
    <w:p w:rsidR="00EF2DE2" w:rsidRDefault="00EF2DE2" w:rsidP="006A6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718C"/>
    <w:multiLevelType w:val="hybridMultilevel"/>
    <w:tmpl w:val="CB561C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0721CC"/>
    <w:multiLevelType w:val="hybridMultilevel"/>
    <w:tmpl w:val="EB20D5CE"/>
    <w:lvl w:ilvl="0" w:tplc="E4E2597E">
      <w:start w:val="1"/>
      <w:numFmt w:val="upperLetter"/>
      <w:lvlText w:val="%1)"/>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F509D"/>
    <w:multiLevelType w:val="hybridMultilevel"/>
    <w:tmpl w:val="D0000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7C32F6"/>
    <w:multiLevelType w:val="hybridMultilevel"/>
    <w:tmpl w:val="E97E087E"/>
    <w:lvl w:ilvl="0" w:tplc="D0D4E90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A66151"/>
    <w:multiLevelType w:val="hybridMultilevel"/>
    <w:tmpl w:val="28F6C0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AF5095"/>
    <w:multiLevelType w:val="hybridMultilevel"/>
    <w:tmpl w:val="7632C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AC1FC8"/>
    <w:multiLevelType w:val="hybridMultilevel"/>
    <w:tmpl w:val="C0EE1D0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D5"/>
    <w:rsid w:val="000C2E53"/>
    <w:rsid w:val="006A68D5"/>
    <w:rsid w:val="00EF2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79568-4B54-421D-BECB-D63EA331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68D5"/>
    <w:pPr>
      <w:spacing w:after="200" w:line="276" w:lineRule="auto"/>
    </w:pPr>
    <w:rPr>
      <w:rFonts w:ascii="Calibri" w:eastAsia="Calibri" w:hAnsi="Calibri" w:cs="Times New Roman"/>
    </w:rPr>
  </w:style>
  <w:style w:type="paragraph" w:styleId="Titolo1">
    <w:name w:val="heading 1"/>
    <w:basedOn w:val="Normale"/>
    <w:next w:val="Normale"/>
    <w:link w:val="Titolo1Carattere"/>
    <w:qFormat/>
    <w:rsid w:val="006A68D5"/>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A68D5"/>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6A68D5"/>
    <w:pPr>
      <w:tabs>
        <w:tab w:val="center" w:pos="4819"/>
        <w:tab w:val="right" w:pos="9638"/>
      </w:tabs>
    </w:pPr>
  </w:style>
  <w:style w:type="character" w:customStyle="1" w:styleId="IntestazioneCarattere">
    <w:name w:val="Intestazione Carattere"/>
    <w:basedOn w:val="Carpredefinitoparagrafo"/>
    <w:link w:val="Intestazione"/>
    <w:uiPriority w:val="99"/>
    <w:rsid w:val="006A68D5"/>
    <w:rPr>
      <w:rFonts w:ascii="Calibri" w:eastAsia="Calibri" w:hAnsi="Calibri" w:cs="Times New Roman"/>
    </w:rPr>
  </w:style>
  <w:style w:type="character" w:styleId="Numeropagina">
    <w:name w:val="page number"/>
    <w:rsid w:val="006A68D5"/>
  </w:style>
  <w:style w:type="paragraph" w:styleId="Paragrafoelenco">
    <w:name w:val="List Paragraph"/>
    <w:basedOn w:val="Normale"/>
    <w:uiPriority w:val="34"/>
    <w:qFormat/>
    <w:rsid w:val="006A68D5"/>
    <w:pPr>
      <w:ind w:left="708"/>
    </w:pPr>
  </w:style>
  <w:style w:type="paragraph" w:styleId="Corpotesto">
    <w:name w:val="Body Text"/>
    <w:basedOn w:val="Normale"/>
    <w:link w:val="CorpotestoCarattere1"/>
    <w:rsid w:val="006A68D5"/>
    <w:pPr>
      <w:spacing w:after="120" w:line="240" w:lineRule="auto"/>
      <w:jc w:val="both"/>
    </w:pPr>
    <w:rPr>
      <w:rFonts w:ascii="Arial" w:eastAsia="Times New Roman" w:hAnsi="Arial"/>
      <w:szCs w:val="20"/>
      <w:lang w:eastAsia="it-IT"/>
    </w:rPr>
  </w:style>
  <w:style w:type="character" w:customStyle="1" w:styleId="CorpotestoCarattere">
    <w:name w:val="Corpo testo Carattere"/>
    <w:basedOn w:val="Carpredefinitoparagrafo"/>
    <w:uiPriority w:val="99"/>
    <w:semiHidden/>
    <w:rsid w:val="006A68D5"/>
    <w:rPr>
      <w:rFonts w:ascii="Calibri" w:eastAsia="Calibri" w:hAnsi="Calibri" w:cs="Times New Roman"/>
    </w:rPr>
  </w:style>
  <w:style w:type="character" w:customStyle="1" w:styleId="CorpotestoCarattere1">
    <w:name w:val="Corpo testo Carattere1"/>
    <w:basedOn w:val="Carpredefinitoparagrafo"/>
    <w:link w:val="Corpotesto"/>
    <w:rsid w:val="006A68D5"/>
    <w:rPr>
      <w:rFonts w:ascii="Arial" w:eastAsia="Times New Roman" w:hAnsi="Arial" w:cs="Times New Roman"/>
      <w:szCs w:val="20"/>
      <w:lang w:eastAsia="it-IT"/>
    </w:rPr>
  </w:style>
  <w:style w:type="paragraph" w:styleId="Rientrocorpodeltesto">
    <w:name w:val="Body Text Indent"/>
    <w:basedOn w:val="Normale"/>
    <w:link w:val="RientrocorpodeltestoCarattere"/>
    <w:rsid w:val="006A68D5"/>
    <w:pPr>
      <w:spacing w:after="120" w:line="240" w:lineRule="auto"/>
      <w:ind w:left="283"/>
      <w:jc w:val="both"/>
    </w:pPr>
    <w:rPr>
      <w:rFonts w:ascii="Arial" w:eastAsia="Times New Roman" w:hAnsi="Arial"/>
      <w:szCs w:val="20"/>
      <w:lang w:eastAsia="it-IT"/>
    </w:rPr>
  </w:style>
  <w:style w:type="character" w:customStyle="1" w:styleId="RientrocorpodeltestoCarattere">
    <w:name w:val="Rientro corpo del testo Carattere"/>
    <w:basedOn w:val="Carpredefinitoparagrafo"/>
    <w:link w:val="Rientrocorpodeltesto"/>
    <w:rsid w:val="006A68D5"/>
    <w:rPr>
      <w:rFonts w:ascii="Arial" w:eastAsia="Times New Roman" w:hAnsi="Arial" w:cs="Times New Roman"/>
      <w:szCs w:val="20"/>
      <w:lang w:eastAsia="it-IT"/>
    </w:rPr>
  </w:style>
  <w:style w:type="paragraph" w:styleId="Corpodeltesto2">
    <w:name w:val="Body Text 2"/>
    <w:basedOn w:val="Normale"/>
    <w:link w:val="Corpodeltesto2Carattere"/>
    <w:uiPriority w:val="99"/>
    <w:semiHidden/>
    <w:unhideWhenUsed/>
    <w:rsid w:val="006A68D5"/>
    <w:pPr>
      <w:spacing w:after="120" w:line="480" w:lineRule="auto"/>
    </w:pPr>
  </w:style>
  <w:style w:type="character" w:customStyle="1" w:styleId="Corpodeltesto2Carattere">
    <w:name w:val="Corpo del testo 2 Carattere"/>
    <w:basedOn w:val="Carpredefinitoparagrafo"/>
    <w:link w:val="Corpodeltesto2"/>
    <w:uiPriority w:val="99"/>
    <w:semiHidden/>
    <w:rsid w:val="006A68D5"/>
    <w:rPr>
      <w:rFonts w:ascii="Calibri" w:eastAsia="Calibri" w:hAnsi="Calibri" w:cs="Times New Roman"/>
    </w:rPr>
  </w:style>
  <w:style w:type="paragraph" w:styleId="Rientronormale">
    <w:name w:val="Normal Indent"/>
    <w:basedOn w:val="Normale"/>
    <w:rsid w:val="006A68D5"/>
    <w:pPr>
      <w:spacing w:after="0" w:line="360" w:lineRule="auto"/>
      <w:jc w:val="both"/>
    </w:pPr>
    <w:rPr>
      <w:rFonts w:ascii="Times New Roman" w:eastAsia="Times New Roman" w:hAnsi="Times New Roman"/>
      <w:sz w:val="24"/>
      <w:szCs w:val="20"/>
      <w:lang w:eastAsia="it-IT"/>
    </w:rPr>
  </w:style>
  <w:style w:type="character" w:customStyle="1" w:styleId="SottotitoloCarattere">
    <w:name w:val="Sottotitolo Carattere"/>
    <w:link w:val="Sottotitolo"/>
    <w:locked/>
    <w:rsid w:val="006A68D5"/>
    <w:rPr>
      <w:rFonts w:ascii="Arial" w:hAnsi="Arial"/>
      <w:b/>
      <w:sz w:val="40"/>
    </w:rPr>
  </w:style>
  <w:style w:type="paragraph" w:styleId="Sottotitolo">
    <w:name w:val="Subtitle"/>
    <w:basedOn w:val="Normale"/>
    <w:next w:val="Normale"/>
    <w:link w:val="SottotitoloCarattere"/>
    <w:qFormat/>
    <w:rsid w:val="006A68D5"/>
    <w:pPr>
      <w:spacing w:after="240" w:line="240" w:lineRule="auto"/>
      <w:ind w:right="-198"/>
      <w:jc w:val="center"/>
    </w:pPr>
    <w:rPr>
      <w:rFonts w:ascii="Arial" w:eastAsiaTheme="minorHAnsi" w:hAnsi="Arial" w:cstheme="minorBidi"/>
      <w:b/>
      <w:sz w:val="40"/>
    </w:rPr>
  </w:style>
  <w:style w:type="character" w:customStyle="1" w:styleId="SottotitoloCarattere1">
    <w:name w:val="Sottotitolo Carattere1"/>
    <w:basedOn w:val="Carpredefinitoparagrafo"/>
    <w:uiPriority w:val="11"/>
    <w:rsid w:val="006A68D5"/>
    <w:rPr>
      <w:rFonts w:eastAsiaTheme="minorEastAsia"/>
      <w:color w:val="5A5A5A" w:themeColor="text1" w:themeTint="A5"/>
      <w:spacing w:val="15"/>
    </w:rPr>
  </w:style>
  <w:style w:type="character" w:styleId="Collegamentoipertestuale">
    <w:name w:val="Hyperlink"/>
    <w:basedOn w:val="Carpredefinitoparagrafo"/>
    <w:rsid w:val="006A68D5"/>
    <w:rPr>
      <w:color w:val="0000FF"/>
      <w:u w:val="single"/>
    </w:rPr>
  </w:style>
  <w:style w:type="paragraph" w:styleId="Pidipagina">
    <w:name w:val="footer"/>
    <w:basedOn w:val="Normale"/>
    <w:link w:val="PidipaginaCarattere"/>
    <w:uiPriority w:val="99"/>
    <w:unhideWhenUsed/>
    <w:rsid w:val="006A68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68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t.unipr.it" TargetMode="External"/><Relationship Id="rId3" Type="http://schemas.openxmlformats.org/officeDocument/2006/relationships/settings" Target="settings.xml"/><Relationship Id="rId7" Type="http://schemas.openxmlformats.org/officeDocument/2006/relationships/hyperlink" Target="http://www.comt.unip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t.unip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4106</Words>
  <Characters>23406</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27458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Tavernini</dc:creator>
  <cp:keywords/>
  <dc:description/>
  <cp:lastModifiedBy>Silvia Tavernini</cp:lastModifiedBy>
  <cp:revision>1</cp:revision>
  <dcterms:created xsi:type="dcterms:W3CDTF">2017-01-19T14:06:00Z</dcterms:created>
  <dcterms:modified xsi:type="dcterms:W3CDTF">2017-01-19T14:08:00Z</dcterms:modified>
</cp:coreProperties>
</file>